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029A" w:rsidRPr="00EA029A" w:rsidRDefault="00EA029A" w:rsidP="00EA029A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A029A">
        <w:rPr>
          <w:rFonts w:eastAsia="Calibri" w:cs="Times New Roman"/>
          <w:b/>
          <w:bCs/>
          <w:sz w:val="32"/>
          <w:szCs w:val="32"/>
        </w:rPr>
        <w:t xml:space="preserve">АДМИНИСТРАЦИЯ </w:t>
      </w:r>
    </w:p>
    <w:p w:rsidR="00EA029A" w:rsidRPr="00EA029A" w:rsidRDefault="00EA029A" w:rsidP="00EA029A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A029A">
        <w:rPr>
          <w:rFonts w:eastAsia="Calibri" w:cs="Times New Roman"/>
          <w:b/>
          <w:bCs/>
          <w:sz w:val="32"/>
          <w:szCs w:val="32"/>
        </w:rPr>
        <w:t>СЕЛЬСКОГО ПОСЕЛЕНИЯ УСМАНКА</w:t>
      </w:r>
    </w:p>
    <w:p w:rsidR="00EA029A" w:rsidRPr="00EA029A" w:rsidRDefault="00EA029A" w:rsidP="00EA029A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A029A">
        <w:rPr>
          <w:rFonts w:eastAsia="Calibri" w:cs="Times New Roman"/>
          <w:b/>
          <w:bCs/>
          <w:sz w:val="32"/>
          <w:szCs w:val="32"/>
        </w:rPr>
        <w:t>МУНИЦИПАЛЬНОГО РАЙОНА БОРСКИЙ</w:t>
      </w:r>
    </w:p>
    <w:p w:rsidR="00EA029A" w:rsidRPr="00EA029A" w:rsidRDefault="00EA029A" w:rsidP="00EA029A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A029A">
        <w:rPr>
          <w:rFonts w:eastAsia="Calibri" w:cs="Times New Roman"/>
          <w:b/>
          <w:bCs/>
          <w:sz w:val="32"/>
          <w:szCs w:val="32"/>
        </w:rPr>
        <w:t>САМАРСКОЙ ОБЛАСТИ</w:t>
      </w:r>
    </w:p>
    <w:p w:rsidR="00EA029A" w:rsidRPr="00EA029A" w:rsidRDefault="00EA029A" w:rsidP="00EA029A">
      <w:pPr>
        <w:spacing w:after="0" w:line="240" w:lineRule="auto"/>
        <w:jc w:val="center"/>
        <w:rPr>
          <w:rFonts w:eastAsia="Calibri" w:cs="Times New Roman"/>
          <w:b/>
          <w:bCs/>
          <w:sz w:val="32"/>
          <w:szCs w:val="32"/>
        </w:rPr>
      </w:pPr>
    </w:p>
    <w:p w:rsidR="00EA029A" w:rsidRPr="00EA029A" w:rsidRDefault="00EA029A" w:rsidP="00EA029A">
      <w:pPr>
        <w:spacing w:after="0" w:line="240" w:lineRule="auto"/>
        <w:ind w:firstLine="0"/>
        <w:jc w:val="center"/>
        <w:rPr>
          <w:rFonts w:eastAsia="Calibri" w:cs="Times New Roman"/>
          <w:b/>
          <w:bCs/>
          <w:sz w:val="32"/>
          <w:szCs w:val="32"/>
        </w:rPr>
      </w:pPr>
      <w:r w:rsidRPr="00EA029A">
        <w:rPr>
          <w:rFonts w:eastAsia="Calibri" w:cs="Times New Roman"/>
          <w:b/>
          <w:bCs/>
          <w:sz w:val="32"/>
          <w:szCs w:val="32"/>
        </w:rPr>
        <w:t>ПОСТАНОВЛЕНИЕ</w:t>
      </w:r>
    </w:p>
    <w:p w:rsidR="00EA029A" w:rsidRDefault="00EA029A" w:rsidP="00EA029A">
      <w:pPr>
        <w:spacing w:after="0" w:line="240" w:lineRule="auto"/>
        <w:ind w:firstLine="0"/>
        <w:jc w:val="center"/>
      </w:pPr>
      <w:r w:rsidRPr="00EA029A">
        <w:rPr>
          <w:rFonts w:eastAsia="Calibri" w:cs="Times New Roman"/>
          <w:b/>
          <w:bCs/>
          <w:sz w:val="32"/>
          <w:szCs w:val="32"/>
        </w:rPr>
        <w:t>от 02.11.2026 г. № 8</w:t>
      </w:r>
      <w:r>
        <w:rPr>
          <w:rFonts w:eastAsia="Calibri" w:cs="Times New Roman"/>
          <w:b/>
          <w:bCs/>
          <w:sz w:val="32"/>
          <w:szCs w:val="32"/>
        </w:rPr>
        <w:t>3</w:t>
      </w:r>
    </w:p>
    <w:p w:rsidR="00EA029A" w:rsidRDefault="00EA029A" w:rsidP="00EA029A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EA029A" w:rsidRPr="00EA029A" w:rsidRDefault="00EA029A" w:rsidP="00EA029A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EA029A">
        <w:rPr>
          <w:b/>
          <w:bCs/>
          <w:sz w:val="32"/>
          <w:szCs w:val="32"/>
        </w:rPr>
        <w:t>«ОБ ОСНОВНЫХ НАПРАВЛЕНИЯХ БЮДЖЕТНОЙ И НАЛОГОВОЙ ПОЛИТИКИ СЕЛЬСКОГО ПОСЕЛЕНИЯ УСМАНКА МУНИЦИПАЛЬНОГО РАЙОНА БОРСКИЙ САМАРСКОЙ ОБЛАСТИ НА 2027 ГОД И НА ПЛАНОВЫЙ ПЕРИОД 2028 И 2029 ГОДОВ»</w:t>
      </w:r>
    </w:p>
    <w:p w:rsidR="00EA029A" w:rsidRDefault="00EA029A" w:rsidP="00EA029A">
      <w:pPr>
        <w:spacing w:after="0"/>
        <w:ind w:firstLine="708"/>
        <w:jc w:val="both"/>
      </w:pPr>
      <w:r>
        <w:t xml:space="preserve">В целях своевременной и качественной разработки проекта бюджета сельского поселения Усманка муниципального района Борский Самарской области на 2027 год и на плановый период 2028 и 2029 годов, в соответствии с требованиями пункта 2 статьи 172 и статьи 184.2 Бюджетного кодекса Российской Федерации, Положением «О бюджетном устройстве и бюджетном процессов сельского поселения Усманка муниципальном районе Борский Самарской области», утвержденным решением Собрания представителей сельского поселения Усманка муниципального района Борский Самарской области, </w:t>
      </w:r>
    </w:p>
    <w:p w:rsidR="00EA029A" w:rsidRDefault="00EA029A" w:rsidP="00EA029A">
      <w:pPr>
        <w:spacing w:after="0"/>
        <w:ind w:firstLine="0"/>
        <w:jc w:val="both"/>
      </w:pPr>
      <w:r>
        <w:t>ПОСТАНОВЛЯЮ:</w:t>
      </w:r>
    </w:p>
    <w:p w:rsidR="00EA029A" w:rsidRDefault="00EA029A" w:rsidP="00EA029A">
      <w:pPr>
        <w:spacing w:after="0"/>
        <w:ind w:firstLine="708"/>
        <w:jc w:val="both"/>
      </w:pPr>
      <w:r>
        <w:t>1. Утвердить Основные направления бюджетной и налоговой политики сельского поселения Усманка муниципального района Борский Самарской области на 2027 год и на плановый период 2028 и 2029 годов (приложение 1).</w:t>
      </w:r>
    </w:p>
    <w:p w:rsidR="00EA029A" w:rsidRDefault="00EA029A" w:rsidP="00EA029A">
      <w:pPr>
        <w:spacing w:after="0"/>
        <w:ind w:firstLine="708"/>
        <w:jc w:val="both"/>
      </w:pPr>
      <w:r>
        <w:t>2.  Признать утратившим силу постановление администрации сельского поселения Усманка муниципального района Борский Самарской области от 01.11.2025 № 48 «Об основных направлениях бюджетной и налоговой политики в сельском поселении Усманка муниципального района Борский Самарской области на 2026год и на плановый период 2027 и 2028 годов».</w:t>
      </w:r>
    </w:p>
    <w:p w:rsidR="00EA029A" w:rsidRPr="00EA029A" w:rsidRDefault="00EA029A" w:rsidP="00EA029A">
      <w:pPr>
        <w:spacing w:after="0"/>
        <w:ind w:firstLine="708"/>
        <w:jc w:val="both"/>
        <w:rPr>
          <w:rFonts w:eastAsia="Calibri" w:cs="Times New Roman"/>
        </w:rPr>
      </w:pPr>
      <w:r>
        <w:t xml:space="preserve">3. </w:t>
      </w:r>
      <w:bookmarkStart w:id="0" w:name="_Hlk244071398"/>
      <w:r w:rsidRPr="00EA029A">
        <w:rPr>
          <w:rFonts w:eastAsia="Calibri" w:cs="Times New Roman"/>
        </w:rPr>
        <w:t xml:space="preserve">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</w:t>
      </w:r>
      <w:hyperlink r:id="rId5" w:history="1">
        <w:r w:rsidRPr="00EA029A">
          <w:rPr>
            <w:rFonts w:eastAsia="Calibri" w:cs="Times New Roman"/>
            <w:color w:val="0563C1"/>
            <w:u w:val="single"/>
          </w:rPr>
          <w:t>http://усманка-адм.рф/</w:t>
        </w:r>
      </w:hyperlink>
      <w:r w:rsidRPr="00EA029A">
        <w:rPr>
          <w:rFonts w:eastAsia="Calibri" w:cs="Times New Roman"/>
        </w:rPr>
        <w:t>.</w:t>
      </w:r>
    </w:p>
    <w:bookmarkEnd w:id="0"/>
    <w:p w:rsidR="00EA029A" w:rsidRDefault="00EA029A" w:rsidP="00EA029A">
      <w:pPr>
        <w:spacing w:after="0"/>
        <w:ind w:firstLine="708"/>
        <w:jc w:val="both"/>
      </w:pPr>
      <w:r>
        <w:t>4.  Настоящее Постановление вступает в силу с 01 января 2027 г.</w:t>
      </w:r>
    </w:p>
    <w:p w:rsidR="00EA029A" w:rsidRDefault="00EA029A" w:rsidP="00EA029A">
      <w:pPr>
        <w:spacing w:after="0"/>
        <w:ind w:firstLine="708"/>
        <w:jc w:val="both"/>
      </w:pPr>
      <w:r>
        <w:t>5.  Контроль за исполнением настоящего Постановления возложить на бухгалтера Морозову С.В.</w:t>
      </w:r>
    </w:p>
    <w:p w:rsidR="00EA029A" w:rsidRDefault="00EA029A" w:rsidP="00EA029A">
      <w:pPr>
        <w:spacing w:after="0"/>
        <w:ind w:firstLine="708"/>
        <w:jc w:val="both"/>
      </w:pPr>
    </w:p>
    <w:p w:rsidR="00EA029A" w:rsidRDefault="00EA029A" w:rsidP="00EA029A">
      <w:pPr>
        <w:spacing w:after="0"/>
        <w:ind w:firstLine="708"/>
        <w:jc w:val="both"/>
      </w:pPr>
    </w:p>
    <w:p w:rsidR="00EA029A" w:rsidRPr="00EA029A" w:rsidRDefault="00EA029A" w:rsidP="00EA029A">
      <w:pPr>
        <w:spacing w:after="0"/>
        <w:ind w:firstLine="0"/>
        <w:jc w:val="right"/>
        <w:rPr>
          <w:rFonts w:eastAsia="Calibri" w:cs="Times New Roman"/>
        </w:rPr>
      </w:pPr>
      <w:bookmarkStart w:id="1" w:name="_Hlk244071461"/>
      <w:r w:rsidRPr="00EA029A">
        <w:rPr>
          <w:rFonts w:eastAsia="Calibri" w:cs="Times New Roman"/>
        </w:rPr>
        <w:t xml:space="preserve">Глава сельского поселения Усманка                                      </w:t>
      </w:r>
    </w:p>
    <w:p w:rsidR="00EA029A" w:rsidRPr="00EA029A" w:rsidRDefault="00EA029A" w:rsidP="00EA029A">
      <w:pPr>
        <w:spacing w:after="0"/>
        <w:ind w:firstLine="0"/>
        <w:jc w:val="right"/>
        <w:rPr>
          <w:rFonts w:eastAsia="Calibri" w:cs="Times New Roman"/>
        </w:rPr>
      </w:pPr>
      <w:r w:rsidRPr="00EA029A">
        <w:rPr>
          <w:rFonts w:eastAsia="Calibri" w:cs="Times New Roman"/>
        </w:rPr>
        <w:t>муниципального района Борский</w:t>
      </w:r>
    </w:p>
    <w:p w:rsidR="00EA029A" w:rsidRPr="00EA029A" w:rsidRDefault="00EA029A" w:rsidP="00EA029A">
      <w:pPr>
        <w:spacing w:after="0"/>
        <w:ind w:firstLine="0"/>
        <w:jc w:val="right"/>
        <w:rPr>
          <w:rFonts w:eastAsia="Calibri" w:cs="Times New Roman"/>
        </w:rPr>
      </w:pPr>
      <w:r w:rsidRPr="00EA029A">
        <w:rPr>
          <w:rFonts w:eastAsia="Calibri" w:cs="Times New Roman"/>
        </w:rPr>
        <w:t xml:space="preserve">Самарской области                    </w:t>
      </w:r>
    </w:p>
    <w:p w:rsidR="00EA029A" w:rsidRPr="00EA029A" w:rsidRDefault="00EA029A" w:rsidP="00EA029A">
      <w:pPr>
        <w:spacing w:after="0" w:line="240" w:lineRule="auto"/>
        <w:ind w:firstLine="0"/>
        <w:jc w:val="right"/>
        <w:rPr>
          <w:rFonts w:eastAsia="Times New Roman" w:cs="Arial"/>
          <w:szCs w:val="24"/>
          <w:lang w:eastAsia="ru-RU"/>
        </w:rPr>
      </w:pPr>
      <w:r w:rsidRPr="00EA029A">
        <w:rPr>
          <w:rFonts w:eastAsia="Calibri" w:cs="Times New Roman"/>
        </w:rPr>
        <w:t xml:space="preserve">       ________________ </w:t>
      </w:r>
      <w:proofErr w:type="spellStart"/>
      <w:r w:rsidRPr="00EA029A">
        <w:rPr>
          <w:rFonts w:eastAsia="Calibri" w:cs="Times New Roman"/>
        </w:rPr>
        <w:t>С.А.Серебряков</w:t>
      </w:r>
      <w:bookmarkEnd w:id="1"/>
      <w:proofErr w:type="spellEnd"/>
    </w:p>
    <w:p w:rsidR="00EA029A" w:rsidRDefault="00EA029A" w:rsidP="00EA029A">
      <w:pPr>
        <w:spacing w:after="0"/>
        <w:ind w:firstLine="708"/>
        <w:jc w:val="right"/>
      </w:pPr>
    </w:p>
    <w:p w:rsidR="00EA029A" w:rsidRDefault="00EA029A" w:rsidP="00EA029A">
      <w:pPr>
        <w:ind w:firstLine="0"/>
      </w:pPr>
    </w:p>
    <w:p w:rsidR="00EA029A" w:rsidRDefault="00EA029A" w:rsidP="00EA029A">
      <w:pPr>
        <w:spacing w:after="0"/>
        <w:ind w:firstLine="0"/>
        <w:jc w:val="right"/>
      </w:pPr>
      <w:bookmarkStart w:id="2" w:name="_GoBack"/>
      <w:bookmarkEnd w:id="2"/>
      <w:r>
        <w:lastRenderedPageBreak/>
        <w:t>Приложение № 1</w:t>
      </w:r>
    </w:p>
    <w:p w:rsidR="00EA029A" w:rsidRDefault="00EA029A" w:rsidP="00EA029A">
      <w:pPr>
        <w:spacing w:after="0"/>
        <w:ind w:firstLine="0"/>
        <w:jc w:val="right"/>
      </w:pPr>
      <w:r>
        <w:t>к Постановлению</w:t>
      </w:r>
    </w:p>
    <w:p w:rsidR="00EA029A" w:rsidRDefault="00EA029A" w:rsidP="00EA029A">
      <w:pPr>
        <w:spacing w:after="0"/>
        <w:ind w:firstLine="0"/>
        <w:jc w:val="right"/>
      </w:pPr>
      <w:r>
        <w:t xml:space="preserve"> № 83 от 02.11.2026 г.</w:t>
      </w:r>
    </w:p>
    <w:p w:rsidR="00EA029A" w:rsidRDefault="00EA029A" w:rsidP="00EA029A">
      <w:pPr>
        <w:ind w:firstLine="0"/>
      </w:pPr>
    </w:p>
    <w:p w:rsidR="00EA029A" w:rsidRDefault="00EA029A" w:rsidP="00EA029A">
      <w:pPr>
        <w:ind w:firstLine="0"/>
        <w:jc w:val="center"/>
      </w:pPr>
      <w:r>
        <w:t>Основные направления бюджетной и налоговой политики сельского поселения Усманка муниципального района Борский Самарской области на 2027 год и на плановый период 2028 и 2029 годов</w:t>
      </w:r>
    </w:p>
    <w:p w:rsidR="00EA029A" w:rsidRDefault="00EA029A" w:rsidP="00EA029A">
      <w:pPr>
        <w:spacing w:after="0"/>
        <w:ind w:firstLine="0"/>
        <w:jc w:val="center"/>
      </w:pPr>
      <w:r>
        <w:t>1.Общие положения</w:t>
      </w:r>
    </w:p>
    <w:p w:rsidR="00EA029A" w:rsidRDefault="00EA029A" w:rsidP="00EA029A">
      <w:pPr>
        <w:spacing w:after="0"/>
        <w:ind w:firstLine="708"/>
        <w:jc w:val="both"/>
      </w:pPr>
      <w:r>
        <w:t>Основные направления бюджетной политики сельского поселения Усманка муниципального района Борский Самарской области на 2027 год и на плановый период 2028-2029 годов (далее - Основные направления бюджетной политики) подготовлены в соответствии со статьями 172, 184.2 Бюджетного кодекса Российской Федерации, Налогового кодекса Российской Федерации,  Положением «О бюджетном устройстве и бюджетном процессе в сельском поселении Усманка муниципального района Борский Самарской области» и  определяют основные подходы к формированию проекта бюджета сельского поселения Усманка муниципального района Борский Самарской области на очередной финансовый год и на плановый период.</w:t>
      </w:r>
    </w:p>
    <w:p w:rsidR="00EA029A" w:rsidRDefault="00EA029A" w:rsidP="00EA029A">
      <w:pPr>
        <w:spacing w:after="0"/>
        <w:ind w:firstLine="708"/>
        <w:jc w:val="both"/>
      </w:pPr>
      <w:r>
        <w:t>При разработке Основных направлений учтены положения следующих правовых актов:</w:t>
      </w:r>
    </w:p>
    <w:p w:rsidR="00EA029A" w:rsidRDefault="00EA029A" w:rsidP="00EA029A">
      <w:pPr>
        <w:spacing w:after="0"/>
        <w:ind w:firstLine="0"/>
        <w:jc w:val="both"/>
      </w:pPr>
      <w:r>
        <w:tab/>
        <w:t>- Основных направлений бюджетной, налоговой и таможенно-тарифной политики Российской Федерации на 2027 год и на плановый период 2028 и 2029 годов;</w:t>
      </w:r>
    </w:p>
    <w:p w:rsidR="00EA029A" w:rsidRDefault="00EA029A" w:rsidP="00EA029A">
      <w:pPr>
        <w:spacing w:after="0"/>
        <w:ind w:firstLine="0"/>
        <w:jc w:val="both"/>
      </w:pPr>
      <w:r>
        <w:tab/>
        <w:t xml:space="preserve">- Указа Президента Российской Федерации от 21 июля 2020 года № 474 «О национальных целях развития Российской Федерации на период до 2030 года»; </w:t>
      </w:r>
    </w:p>
    <w:p w:rsidR="00EA029A" w:rsidRDefault="00EA029A" w:rsidP="00EA029A">
      <w:pPr>
        <w:spacing w:after="0"/>
        <w:ind w:firstLine="0"/>
        <w:jc w:val="both"/>
      </w:pPr>
      <w:r>
        <w:t xml:space="preserve"> </w:t>
      </w:r>
      <w:r>
        <w:tab/>
      </w:r>
      <w:r>
        <w:t>- Послания Президента Российской Федерации Федеральному Собранию Российской Федерации от 29 февраля 2024 года;</w:t>
      </w:r>
    </w:p>
    <w:p w:rsidR="00EA029A" w:rsidRDefault="00EA029A" w:rsidP="00EA029A">
      <w:pPr>
        <w:spacing w:after="0"/>
        <w:ind w:firstLine="708"/>
        <w:jc w:val="both"/>
      </w:pPr>
      <w:r>
        <w:t>- Стратегии социально-экономического развития муниципального района Борский Самарской области на период до 2030 года;</w:t>
      </w:r>
    </w:p>
    <w:p w:rsidR="00EA029A" w:rsidRDefault="00EA029A" w:rsidP="00EA029A">
      <w:pPr>
        <w:spacing w:after="0"/>
        <w:jc w:val="both"/>
      </w:pPr>
      <w:r>
        <w:t>- Налогового кодекса Российской Федерации.</w:t>
      </w:r>
    </w:p>
    <w:p w:rsidR="00EA029A" w:rsidRDefault="00EA029A" w:rsidP="00EA029A">
      <w:pPr>
        <w:spacing w:after="0"/>
        <w:ind w:firstLine="0"/>
        <w:jc w:val="both"/>
      </w:pPr>
      <w:r>
        <w:t>-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EA029A" w:rsidRDefault="00EA029A" w:rsidP="00EA029A">
      <w:pPr>
        <w:spacing w:after="0"/>
        <w:ind w:firstLine="0"/>
        <w:jc w:val="both"/>
      </w:pPr>
      <w:r>
        <w:t xml:space="preserve">   </w:t>
      </w:r>
    </w:p>
    <w:p w:rsidR="00EA029A" w:rsidRDefault="00EA029A" w:rsidP="00EA029A">
      <w:pPr>
        <w:spacing w:after="0"/>
        <w:ind w:firstLine="0"/>
        <w:jc w:val="center"/>
      </w:pPr>
      <w:r>
        <w:t>2. Основные задачи бюджетной политики на 2027 год и на</w:t>
      </w:r>
    </w:p>
    <w:p w:rsidR="00EA029A" w:rsidRDefault="00EA029A" w:rsidP="00EA029A">
      <w:pPr>
        <w:spacing w:after="0"/>
        <w:ind w:firstLine="0"/>
        <w:jc w:val="center"/>
      </w:pPr>
      <w:r>
        <w:t>плановый период 2028 и 2029 годов</w:t>
      </w:r>
    </w:p>
    <w:p w:rsidR="00EA029A" w:rsidRDefault="00EA029A" w:rsidP="00EA029A">
      <w:pPr>
        <w:spacing w:after="0"/>
        <w:ind w:firstLine="708"/>
        <w:jc w:val="both"/>
      </w:pPr>
      <w:r>
        <w:t xml:space="preserve">Основные направления бюджетной политики содержат цели, задачи и приоритеты на предстоящий период в сфере формирования доходного потенциала, расходования бюджетных средств, муниципального долга и контроля за использованием бюджетных средств на 2027 год и плановый период 2028 и 2029 годов. </w:t>
      </w:r>
    </w:p>
    <w:p w:rsidR="00EA029A" w:rsidRDefault="00EA029A" w:rsidP="00EA029A">
      <w:pPr>
        <w:spacing w:after="0"/>
        <w:ind w:firstLine="708"/>
        <w:jc w:val="both"/>
      </w:pPr>
      <w:r>
        <w:t>Главной целью бюджетной политики остаётся обеспечение сбалансированности и устойчивости бюджета сельского поселения Усманка муниципального района Борский Самарской области при безусловном исполнении всех обязательств и выполнении задач, оптимизации структуры расходов районного бюджета, создание условий для развития и модернизации экономики, повышение уровня и качества жизни и инвестиционной привлекательности.</w:t>
      </w:r>
    </w:p>
    <w:p w:rsidR="00EA029A" w:rsidRDefault="00EA029A" w:rsidP="00EA029A">
      <w:pPr>
        <w:spacing w:after="0"/>
        <w:ind w:firstLine="708"/>
        <w:jc w:val="both"/>
      </w:pPr>
      <w:r>
        <w:t>Для достижения указанной цели необходимо сосредоточить усилия на решении основных задач:</w:t>
      </w:r>
    </w:p>
    <w:p w:rsidR="00EA029A" w:rsidRDefault="00EA029A" w:rsidP="00EA029A">
      <w:pPr>
        <w:spacing w:after="0"/>
        <w:ind w:firstLine="708"/>
        <w:jc w:val="both"/>
      </w:pPr>
      <w:r>
        <w:t>-совершенствование нормативно-правового регулирования бюджетного процесса;</w:t>
      </w:r>
    </w:p>
    <w:p w:rsidR="00EA029A" w:rsidRDefault="00EA029A" w:rsidP="00EA029A">
      <w:pPr>
        <w:spacing w:after="0"/>
        <w:ind w:firstLine="708"/>
        <w:jc w:val="both"/>
      </w:pPr>
      <w:r>
        <w:lastRenderedPageBreak/>
        <w:t>-повышение эффективности бюджетных расходов и обеспечение сокращения расходов бюджета;</w:t>
      </w:r>
    </w:p>
    <w:p w:rsidR="00EA029A" w:rsidRDefault="00EA029A" w:rsidP="00EA029A">
      <w:pPr>
        <w:spacing w:after="0"/>
        <w:ind w:firstLine="708"/>
        <w:jc w:val="both"/>
      </w:pPr>
      <w:r>
        <w:t>-создание условий для повышения качества предоставления муниципальных услуг;</w:t>
      </w:r>
    </w:p>
    <w:p w:rsidR="00EA029A" w:rsidRDefault="00EA029A" w:rsidP="00EA029A">
      <w:pPr>
        <w:spacing w:after="0"/>
        <w:ind w:firstLine="708"/>
        <w:jc w:val="both"/>
      </w:pPr>
      <w:r>
        <w:t>-повышение эффективности процедур проведения муниципальных закупок;</w:t>
      </w:r>
    </w:p>
    <w:p w:rsidR="00EA029A" w:rsidRDefault="00EA029A" w:rsidP="00EA029A">
      <w:pPr>
        <w:spacing w:after="0"/>
        <w:ind w:firstLine="708"/>
        <w:jc w:val="both"/>
      </w:pPr>
      <w:r>
        <w:t>-совершенствование процедур предварительного и последующего контроля, в том числе уточнение порядка и содержания мер принуждения к нарушениям в финансово-бюджетной сфере.</w:t>
      </w:r>
    </w:p>
    <w:p w:rsidR="00EA029A" w:rsidRDefault="00EA029A" w:rsidP="00EA029A">
      <w:pPr>
        <w:spacing w:after="0"/>
        <w:ind w:firstLine="708"/>
        <w:jc w:val="both"/>
      </w:pPr>
      <w:r>
        <w:t>Основной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EA029A" w:rsidRDefault="00EA029A" w:rsidP="00EA029A">
      <w:pPr>
        <w:spacing w:after="0"/>
        <w:ind w:firstLine="708"/>
        <w:jc w:val="both"/>
      </w:pPr>
      <w:r>
        <w:t>-безусловного исполнения действующих расходных обязательств, в том числе с учетом их оптимизации и повышения эффективности их исполнения;</w:t>
      </w:r>
    </w:p>
    <w:p w:rsidR="00EA029A" w:rsidRDefault="00EA029A" w:rsidP="00EA029A">
      <w:pPr>
        <w:spacing w:after="0"/>
        <w:ind w:firstLine="708"/>
        <w:jc w:val="both"/>
      </w:pPr>
      <w:r>
        <w:t>-соблюдения установленных бюджетных ограничений при принятии новых расходных обязательств;</w:t>
      </w:r>
    </w:p>
    <w:p w:rsidR="00EA029A" w:rsidRDefault="00EA029A" w:rsidP="00EA029A">
      <w:pPr>
        <w:spacing w:after="0"/>
        <w:ind w:firstLine="708"/>
        <w:jc w:val="both"/>
      </w:pPr>
      <w:r>
        <w:t>-участия в реализации программ и мероприятий, финансируемых из областного и федерального бюджетов, исходя из возможностей районного бюджета;</w:t>
      </w:r>
    </w:p>
    <w:p w:rsidR="00EA029A" w:rsidRDefault="00EA029A" w:rsidP="00EA029A">
      <w:pPr>
        <w:spacing w:after="0"/>
        <w:ind w:firstLine="708"/>
        <w:jc w:val="both"/>
      </w:pPr>
      <w:r>
        <w:t>-повышения качества финансового менеджмента в органах местного самоуправления муниципального района и муниципальных учреждениях.</w:t>
      </w:r>
    </w:p>
    <w:p w:rsidR="00EA029A" w:rsidRDefault="00EA029A" w:rsidP="00EA029A">
      <w:pPr>
        <w:spacing w:after="0"/>
        <w:ind w:firstLine="708"/>
        <w:jc w:val="both"/>
      </w:pPr>
    </w:p>
    <w:p w:rsidR="00EA029A" w:rsidRDefault="00EA029A" w:rsidP="00EA029A">
      <w:pPr>
        <w:spacing w:after="0"/>
        <w:ind w:firstLine="708"/>
        <w:jc w:val="center"/>
      </w:pPr>
      <w:r>
        <w:t>3. Основные задачи налоговой политики на 2027 год и на плановый период 2028 и 2029 годов</w:t>
      </w:r>
    </w:p>
    <w:p w:rsidR="00EA029A" w:rsidRDefault="00EA029A" w:rsidP="00EA029A">
      <w:pPr>
        <w:spacing w:after="0"/>
        <w:ind w:firstLine="708"/>
        <w:jc w:val="both"/>
      </w:pPr>
      <w:r>
        <w:t>С учетом социально-экономического развития сельского поселения Усманка муниципального района Борский Самарской области стратегический направления в области доходов на 2027-2029 годы будут направлены на:</w:t>
      </w:r>
    </w:p>
    <w:p w:rsidR="00EA029A" w:rsidRDefault="00EA029A" w:rsidP="00EA029A">
      <w:pPr>
        <w:spacing w:after="0"/>
        <w:ind w:firstLine="708"/>
        <w:jc w:val="both"/>
      </w:pPr>
      <w:r>
        <w:t>- обеспечение неизменности налоговой политики сельского поселения Усманка муниципального района Борский Самарской области;</w:t>
      </w:r>
    </w:p>
    <w:p w:rsidR="00EA029A" w:rsidRDefault="00EA029A" w:rsidP="00EA029A">
      <w:pPr>
        <w:spacing w:after="0"/>
        <w:ind w:firstLine="708"/>
        <w:jc w:val="both"/>
      </w:pPr>
      <w:r>
        <w:t>- удержание уровня налоговой нагрузки на экономику;</w:t>
      </w:r>
    </w:p>
    <w:p w:rsidR="00EA029A" w:rsidRDefault="00EA029A" w:rsidP="00EA029A">
      <w:pPr>
        <w:spacing w:after="0"/>
        <w:ind w:firstLine="708"/>
        <w:jc w:val="both"/>
      </w:pPr>
      <w:r>
        <w:t>- расширение налогооблагаемой базы на основе роста предпринимательской деятельности, инвестиционного потенциала, денежных доходов населения;</w:t>
      </w:r>
    </w:p>
    <w:p w:rsidR="00EA029A" w:rsidRDefault="00EA029A" w:rsidP="00EA029A">
      <w:pPr>
        <w:spacing w:after="0"/>
        <w:ind w:firstLine="708"/>
        <w:jc w:val="both"/>
      </w:pPr>
      <w:r>
        <w:t>- усиление мер по укреплению налоговой дисциплины налогоплательщиков;</w:t>
      </w:r>
    </w:p>
    <w:p w:rsidR="00EA029A" w:rsidRDefault="00EA029A" w:rsidP="00EA029A">
      <w:pPr>
        <w:spacing w:after="0"/>
        <w:ind w:firstLine="708"/>
        <w:jc w:val="both"/>
      </w:pPr>
      <w:r>
        <w:t>- повышение эффективности управления имуществом сельского поселения.</w:t>
      </w:r>
    </w:p>
    <w:p w:rsidR="00EA029A" w:rsidRDefault="00EA029A" w:rsidP="00EA029A">
      <w:pPr>
        <w:spacing w:after="0"/>
        <w:ind w:firstLine="708"/>
        <w:jc w:val="both"/>
      </w:pPr>
    </w:p>
    <w:p w:rsidR="00EA029A" w:rsidRDefault="00EA029A" w:rsidP="00EA029A">
      <w:pPr>
        <w:spacing w:after="0"/>
        <w:ind w:firstLine="0"/>
        <w:jc w:val="center"/>
      </w:pPr>
      <w:r>
        <w:t>4. Основные направления бюджетной политики на 2027 год и на плановый период 2028 и 2029 годов</w:t>
      </w:r>
    </w:p>
    <w:p w:rsidR="00EA029A" w:rsidRDefault="00EA029A" w:rsidP="00EA029A">
      <w:pPr>
        <w:spacing w:after="0"/>
        <w:ind w:firstLine="708"/>
        <w:jc w:val="both"/>
      </w:pPr>
      <w:r>
        <w:t>4.1. Основные направления политики по исполнению бюджета сельского поселения Усманка муниципального района Борский Самарской области</w:t>
      </w:r>
    </w:p>
    <w:p w:rsidR="00EA029A" w:rsidRDefault="00EA029A" w:rsidP="00EA029A">
      <w:pPr>
        <w:spacing w:after="0"/>
        <w:ind w:firstLine="708"/>
        <w:jc w:val="both"/>
      </w:pPr>
      <w:r>
        <w:t>Организация исполнения бюджета сельского поселения Усманка муниципального района Борский Самарской области в первую очередь будет ориентирована на соблюдение требований бюджетного законодательства, повышение эффективности процессов управления финансовыми ресурсами, строгое соблюдение бюджетной дисциплины всеми участниками бюджетного процесса, обеспечение прозрачности и доступности информации об исполнении бюджета.</w:t>
      </w:r>
    </w:p>
    <w:p w:rsidR="00EA029A" w:rsidRDefault="00EA029A" w:rsidP="00EA029A">
      <w:pPr>
        <w:spacing w:after="0"/>
        <w:ind w:firstLine="708"/>
        <w:jc w:val="both"/>
      </w:pPr>
      <w:r>
        <w:t xml:space="preserve">Приоритетными направлениями будут являться: </w:t>
      </w:r>
    </w:p>
    <w:p w:rsidR="00EA029A" w:rsidRDefault="00EA029A" w:rsidP="00EA029A">
      <w:pPr>
        <w:spacing w:after="0"/>
        <w:ind w:firstLine="708"/>
        <w:jc w:val="both"/>
      </w:pPr>
      <w:r>
        <w:t>- исполнение бюджета сельского поселения на основе кассового плана;</w:t>
      </w:r>
    </w:p>
    <w:p w:rsidR="00EA029A" w:rsidRDefault="00EA029A" w:rsidP="00EA029A">
      <w:pPr>
        <w:spacing w:after="0"/>
        <w:ind w:firstLine="708"/>
        <w:jc w:val="both"/>
      </w:pPr>
      <w:r>
        <w:t>- планирование кассовых разрывов и резервов их покрытия;</w:t>
      </w:r>
    </w:p>
    <w:p w:rsidR="00EA029A" w:rsidRDefault="00EA029A" w:rsidP="00EA029A">
      <w:pPr>
        <w:spacing w:after="0"/>
        <w:ind w:firstLine="708"/>
        <w:jc w:val="both"/>
      </w:pPr>
      <w:r>
        <w:t>- принятие бюджетных обязательств только в пределах, доведенных до них лимитов бюджетных обязательств;</w:t>
      </w:r>
    </w:p>
    <w:p w:rsidR="00EA029A" w:rsidRDefault="00EA029A" w:rsidP="00EA029A">
      <w:pPr>
        <w:spacing w:after="0"/>
        <w:ind w:firstLine="708"/>
        <w:jc w:val="both"/>
      </w:pPr>
      <w:r>
        <w:lastRenderedPageBreak/>
        <w:t>- обеспечение жесткого контроля за отсутствием кредиторской задолженности по принятым обязательствам, в первую очередь по заработной плате и социальным выплатам;</w:t>
      </w:r>
    </w:p>
    <w:p w:rsidR="00EA029A" w:rsidRDefault="00EA029A" w:rsidP="00EA029A">
      <w:pPr>
        <w:spacing w:after="0"/>
        <w:ind w:firstLine="708"/>
        <w:jc w:val="both"/>
      </w:pPr>
      <w:r>
        <w:t>- контроль за целевым и эффективным использованием бюджетных средств;</w:t>
      </w:r>
    </w:p>
    <w:p w:rsidR="00EA029A" w:rsidRDefault="00EA029A" w:rsidP="00EA029A">
      <w:pPr>
        <w:spacing w:after="0"/>
        <w:ind w:firstLine="708"/>
        <w:jc w:val="both"/>
      </w:pPr>
      <w:r>
        <w:t>- контроль на соответствие планов закупок объему финансового обеспечения для их осуществления;</w:t>
      </w:r>
    </w:p>
    <w:p w:rsidR="00EA029A" w:rsidRDefault="00EA029A" w:rsidP="00EA029A">
      <w:pPr>
        <w:spacing w:after="0"/>
        <w:ind w:firstLine="708"/>
        <w:jc w:val="both"/>
      </w:pPr>
      <w:r>
        <w:t xml:space="preserve">- совершенствование системы учёта и отчетности. </w:t>
      </w:r>
    </w:p>
    <w:p w:rsidR="00EA029A" w:rsidRDefault="00EA029A" w:rsidP="00EA029A">
      <w:pPr>
        <w:spacing w:after="0"/>
        <w:ind w:firstLine="708"/>
        <w:jc w:val="both"/>
      </w:pPr>
      <w:r>
        <w:t>4.2. Основные направления политики в сфере финансового контроля.</w:t>
      </w:r>
    </w:p>
    <w:p w:rsidR="00EA029A" w:rsidRDefault="00EA029A" w:rsidP="00EA029A">
      <w:pPr>
        <w:spacing w:after="0"/>
        <w:ind w:firstLine="708"/>
        <w:jc w:val="both"/>
      </w:pPr>
      <w:r>
        <w:t>Бюджетная политика на 2027 год и среднесрочную перспективу 2028 и 2029 годов в области муниципального контроля направлена на совершенствование муниципального контроля в финансово-бюджетной сфере с целью его ориентации на оценку эффективности расходов бюджета сельского поселения Усманка муниципального района Борский Самарской области.</w:t>
      </w:r>
    </w:p>
    <w:p w:rsidR="00EA029A" w:rsidRDefault="00EA029A" w:rsidP="00EA029A">
      <w:pPr>
        <w:spacing w:after="0"/>
        <w:ind w:firstLine="708"/>
        <w:jc w:val="both"/>
      </w:pPr>
      <w:r>
        <w:t>Основными направлениями бюджетной политики в области муниципального финансового контроля являются:</w:t>
      </w:r>
    </w:p>
    <w:p w:rsidR="00EA029A" w:rsidRDefault="00EA029A" w:rsidP="00EA029A">
      <w:pPr>
        <w:spacing w:after="0"/>
        <w:ind w:firstLine="708"/>
        <w:jc w:val="both"/>
      </w:pPr>
      <w:r>
        <w:t>1)</w:t>
      </w:r>
      <w:r>
        <w:tab/>
        <w:t>Совершенствование правового регулирования муниципального финансового контроля.</w:t>
      </w:r>
    </w:p>
    <w:p w:rsidR="00EA029A" w:rsidRDefault="00EA029A" w:rsidP="00EA029A">
      <w:pPr>
        <w:spacing w:after="0"/>
        <w:ind w:firstLine="0"/>
        <w:jc w:val="both"/>
      </w:pPr>
      <w:r>
        <w:t>В сложной финансово-экономической ситуации большое значение придаётся повышению действенности работы органов муниципального финансового контроля. В связи с чем, необходимо уделить особое внимание дальнейшему развитию правовых и методологических основ внутреннего муниципального финансового контроля, направленных на повышение эффективности и прозрачности контрольной деятельности с учётом требований бюджетного законодательства Российской Федерации.</w:t>
      </w:r>
    </w:p>
    <w:p w:rsidR="00EA029A" w:rsidRDefault="00EA029A" w:rsidP="00EA029A">
      <w:pPr>
        <w:spacing w:after="0"/>
        <w:ind w:firstLine="708"/>
        <w:jc w:val="both"/>
      </w:pPr>
      <w:r>
        <w:t>2)</w:t>
      </w:r>
      <w:r>
        <w:tab/>
        <w:t>Организация деятельности по муниципальному финансовому контролю в соответствии с изменениями законодательства Российской Федерации и муниципальных правовых актов муниципального района Борский Самарской области.</w:t>
      </w:r>
    </w:p>
    <w:p w:rsidR="00EA029A" w:rsidRDefault="00EA029A" w:rsidP="00EA029A">
      <w:pPr>
        <w:spacing w:after="0"/>
        <w:ind w:firstLine="708"/>
        <w:jc w:val="both"/>
      </w:pPr>
      <w:r>
        <w:t>Для полноценной реализации усовершенствования подходов к деятельности органов муниципального финансового контроля необходимо обеспечить:</w:t>
      </w:r>
    </w:p>
    <w:p w:rsidR="00EA029A" w:rsidRDefault="00EA029A" w:rsidP="00EA029A">
      <w:pPr>
        <w:spacing w:after="0"/>
        <w:ind w:firstLine="708"/>
        <w:jc w:val="both"/>
      </w:pPr>
      <w:r>
        <w:t>-планирование контрольной деятельности исходя из приоритетности предметов и объектов контроля, направлений использования средств бюджета сельского поселения Усманка муниципального района Борский Самарской области, по которым наиболее вероятно наличие существенных финансовых нарушений;</w:t>
      </w:r>
    </w:p>
    <w:p w:rsidR="00EA029A" w:rsidRDefault="00EA029A" w:rsidP="00EA029A">
      <w:pPr>
        <w:spacing w:after="0"/>
        <w:ind w:firstLine="708"/>
        <w:jc w:val="both"/>
      </w:pPr>
      <w:r>
        <w:t>-координация планов контрольной деятельности внутреннего муниципального финансового контроля;</w:t>
      </w:r>
    </w:p>
    <w:p w:rsidR="00EA029A" w:rsidRDefault="00EA029A" w:rsidP="00EA029A">
      <w:pPr>
        <w:spacing w:after="0"/>
        <w:ind w:firstLine="708"/>
        <w:jc w:val="both"/>
      </w:pPr>
      <w:r>
        <w:t>Эффективным дополнением к внутреннему муниципальному финансовому контролю должна стать единая система внутреннего финансового контроля в сфере закупок. Усиление муниципального финансового контроля за соблюдением законодательства о контрактной системе в сфере закупок, расходованием бюджетных средств при осуществлении закупок товаров, работ, услуг для нужд сельского поселения Усманка муниципального района Борский Самарской области, в том числе обоснованием начальной (максимальной) цены контракта и исполнением муниципальных контрактов.</w:t>
      </w:r>
    </w:p>
    <w:p w:rsidR="00EA029A" w:rsidRDefault="00EA029A" w:rsidP="00EA029A">
      <w:pPr>
        <w:spacing w:after="0"/>
        <w:ind w:firstLine="708"/>
        <w:jc w:val="both"/>
      </w:pPr>
      <w:r>
        <w:t>Проведение информационной работы по предупреждению нарушений бюджетного законодательства и законодательства о контрактной системе.</w:t>
      </w:r>
    </w:p>
    <w:p w:rsidR="00EA029A" w:rsidRDefault="00EA029A" w:rsidP="00EA029A">
      <w:pPr>
        <w:spacing w:after="0"/>
        <w:ind w:firstLine="708"/>
        <w:jc w:val="both"/>
      </w:pPr>
      <w:r>
        <w:t>Для достижения высокого уровня открытости и прозрачности муниципальных финансов сельского поселения Усманка муниципального района Борский Самарской области необходимо обеспечить доступность для граждан информации о процессах управления муниципальными финансами, об осуществлении муниципального контроля в финансово-бюджетной сфере.</w:t>
      </w:r>
    </w:p>
    <w:p w:rsidR="00EA029A" w:rsidRDefault="00EA029A" w:rsidP="00EA029A">
      <w:pPr>
        <w:spacing w:after="0"/>
        <w:ind w:firstLine="0"/>
        <w:jc w:val="center"/>
      </w:pPr>
      <w:r>
        <w:lastRenderedPageBreak/>
        <w:t>5. Меры в области налоговой политики, планируемые к реализации</w:t>
      </w:r>
    </w:p>
    <w:p w:rsidR="00EA029A" w:rsidRDefault="00EA029A" w:rsidP="00EA029A">
      <w:pPr>
        <w:spacing w:after="0"/>
        <w:ind w:firstLine="0"/>
        <w:jc w:val="center"/>
      </w:pPr>
      <w:r>
        <w:t>в 2027 году и плановом периоде 2028 и 2029 годов</w:t>
      </w:r>
    </w:p>
    <w:p w:rsidR="00EA029A" w:rsidRDefault="00EA029A" w:rsidP="00EA029A">
      <w:pPr>
        <w:spacing w:after="0"/>
        <w:ind w:firstLine="0"/>
        <w:jc w:val="both"/>
      </w:pPr>
      <w:r>
        <w:tab/>
        <w:t>Приоритетом сельского поселения Усманка муниципального района Борский Самарской области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2027 по 2029 годы. Увеличения налоговой нагрузки на экономику не предполагается. Текущая работа по совершенствованию налогового законодательства будет продолжена.</w:t>
      </w:r>
    </w:p>
    <w:p w:rsidR="00EA029A" w:rsidRDefault="00EA029A" w:rsidP="00EA029A">
      <w:pPr>
        <w:spacing w:after="0"/>
        <w:ind w:firstLine="0"/>
        <w:jc w:val="both"/>
      </w:pPr>
      <w:r>
        <w:tab/>
        <w:t xml:space="preserve">Налоговая политика сельского поселения Усманка муниципального района Борский будет формироваться в рамках направлений и </w:t>
      </w:r>
      <w:proofErr w:type="gramStart"/>
      <w:r>
        <w:t>приоритетов</w:t>
      </w:r>
      <w:proofErr w:type="gramEnd"/>
      <w:r>
        <w:t xml:space="preserve"> обозначенных в Основных направлениях налоговой политики Российской Федерации и Самарской области на предстоящий период.</w:t>
      </w:r>
    </w:p>
    <w:p w:rsidR="00EA029A" w:rsidRDefault="00EA029A" w:rsidP="00EA029A">
      <w:pPr>
        <w:spacing w:after="0"/>
        <w:ind w:firstLine="708"/>
        <w:jc w:val="both"/>
      </w:pPr>
      <w:r>
        <w:t>Основной целью налоговой политики сельского поселения Усманка муниципального района Борский Самарской области на 2027 - 2029 годы является увеличение доходного потенциала налоговой системы и повышение уровня собственных доходов.</w:t>
      </w:r>
    </w:p>
    <w:p w:rsidR="00EA029A" w:rsidRDefault="00EA029A" w:rsidP="00EA029A">
      <w:pPr>
        <w:spacing w:after="0"/>
        <w:ind w:firstLine="708"/>
        <w:jc w:val="both"/>
      </w:pPr>
      <w:r>
        <w:t>С учетом социально-экономического развития сельского поселения Усманка муниципального района Борский стратегические направления в области доходов в трехлетней перспективе будут направлены на:</w:t>
      </w:r>
    </w:p>
    <w:p w:rsidR="00EA029A" w:rsidRDefault="00EA029A" w:rsidP="00EA029A">
      <w:pPr>
        <w:spacing w:after="0"/>
        <w:ind w:firstLine="708"/>
        <w:jc w:val="both"/>
      </w:pPr>
      <w:r>
        <w:t>- формирование доходного потенциала;</w:t>
      </w:r>
    </w:p>
    <w:p w:rsidR="00EA029A" w:rsidRDefault="00EA029A" w:rsidP="00EA029A">
      <w:pPr>
        <w:spacing w:after="0"/>
        <w:ind w:firstLine="0"/>
        <w:jc w:val="both"/>
      </w:pPr>
      <w:r>
        <w:tab/>
        <w:t>- формирование благоприятного инвестиционного климата на территории района для повышения инвестиционной и предпринимательской активности;</w:t>
      </w:r>
    </w:p>
    <w:p w:rsidR="00EA029A" w:rsidRDefault="00EA029A" w:rsidP="00EA029A">
      <w:pPr>
        <w:spacing w:after="0"/>
        <w:ind w:firstLine="0"/>
        <w:jc w:val="both"/>
      </w:pPr>
      <w:r>
        <w:tab/>
        <w:t>- повышение уровня налоговой культуры и социальной ответственности налогоплательщиков;</w:t>
      </w:r>
    </w:p>
    <w:p w:rsidR="00EA029A" w:rsidRDefault="00EA029A" w:rsidP="00EA029A">
      <w:pPr>
        <w:spacing w:after="0"/>
        <w:ind w:firstLine="0"/>
        <w:jc w:val="both"/>
      </w:pPr>
      <w:r>
        <w:tab/>
        <w:t>- повышение качества администрирования доходов бюджета, в том числе взыскание в полном объеме сложившейся недоимки и недопущение возникновения задолженности по текущим платежам;</w:t>
      </w:r>
    </w:p>
    <w:p w:rsidR="00EA029A" w:rsidRDefault="00EA029A" w:rsidP="00EA029A">
      <w:pPr>
        <w:spacing w:after="0"/>
        <w:ind w:firstLine="0"/>
        <w:jc w:val="both"/>
      </w:pPr>
      <w:r>
        <w:tab/>
        <w:t>- повышение качества претензионно-исковой работы с неплательщиками и осуществление мер принудительного взыскания задолженности;</w:t>
      </w:r>
    </w:p>
    <w:p w:rsidR="00EA029A" w:rsidRDefault="00EA029A" w:rsidP="00EA029A">
      <w:pPr>
        <w:spacing w:after="0"/>
        <w:ind w:firstLine="0"/>
        <w:jc w:val="both"/>
      </w:pPr>
      <w:r>
        <w:tab/>
        <w:t>- продолжение совместной работы с налоговыми органами с целью обеспечения своевременного поступления платежей в бюджет, увеличения налогооблагаемой базы, стабилизации финансового состояния организаций;</w:t>
      </w:r>
    </w:p>
    <w:p w:rsidR="00EA029A" w:rsidRDefault="00EA029A" w:rsidP="00EA029A">
      <w:pPr>
        <w:spacing w:after="0"/>
        <w:ind w:firstLine="0"/>
        <w:jc w:val="both"/>
      </w:pPr>
      <w:r>
        <w:tab/>
        <w:t>- расширение налогооблагаемой базы по имущественным налогам за счет повышения качества информационного взаимодействия между органами местного самоуправления и соответствующими федеральными структурами, участвующими в формировании налоговой базы;</w:t>
      </w:r>
    </w:p>
    <w:p w:rsidR="00EA029A" w:rsidRDefault="00EA029A" w:rsidP="00EA029A">
      <w:pPr>
        <w:spacing w:after="0"/>
        <w:ind w:firstLine="0"/>
        <w:jc w:val="both"/>
      </w:pPr>
      <w:r>
        <w:tab/>
        <w:t>- повышение эффективности использования собственности сельского поселения;</w:t>
      </w:r>
    </w:p>
    <w:p w:rsidR="00EA029A" w:rsidRDefault="00EA029A" w:rsidP="00EA029A">
      <w:pPr>
        <w:spacing w:after="0"/>
        <w:ind w:firstLine="0"/>
        <w:jc w:val="both"/>
      </w:pPr>
      <w:r>
        <w:tab/>
        <w:t>- поиск новых источников пополнения бюджета сельского поселения Усманка муниципального района Борский Самарской области.</w:t>
      </w:r>
    </w:p>
    <w:p w:rsidR="00EA029A" w:rsidRDefault="00EA029A" w:rsidP="00EA029A">
      <w:pPr>
        <w:spacing w:after="0"/>
        <w:ind w:firstLine="708"/>
        <w:jc w:val="both"/>
      </w:pPr>
      <w:r>
        <w:t>В целях сохранения и развития имеющегося налогового потенциала будут проводиться следующие мероприятия:</w:t>
      </w:r>
    </w:p>
    <w:p w:rsidR="00EA029A" w:rsidRDefault="00EA029A" w:rsidP="00EA029A">
      <w:pPr>
        <w:spacing w:after="0"/>
        <w:ind w:firstLine="708"/>
        <w:jc w:val="both"/>
      </w:pPr>
      <w:r>
        <w:t>- максимальное приближение прогноза поступлений к реальной ситуации в экономике;</w:t>
      </w:r>
    </w:p>
    <w:p w:rsidR="00EA029A" w:rsidRDefault="00EA029A" w:rsidP="00EA029A">
      <w:pPr>
        <w:spacing w:after="0"/>
        <w:ind w:firstLine="708"/>
        <w:jc w:val="both"/>
      </w:pPr>
      <w:r>
        <w:t>- оперативная корректировка бюджета при отклонении поступлений от прогнозных оценок;</w:t>
      </w:r>
    </w:p>
    <w:p w:rsidR="00EA029A" w:rsidRDefault="00EA029A" w:rsidP="00EA029A">
      <w:pPr>
        <w:spacing w:after="0"/>
        <w:ind w:firstLine="708"/>
        <w:jc w:val="both"/>
      </w:pPr>
      <w:r>
        <w:t>- проведение мониторинга обеспечения своевременного и полного выполнения налогоплательщиками налоговых обязательств;</w:t>
      </w:r>
    </w:p>
    <w:p w:rsidR="00EA029A" w:rsidRDefault="00EA029A" w:rsidP="00EA029A">
      <w:pPr>
        <w:spacing w:after="0"/>
        <w:ind w:firstLine="708"/>
        <w:jc w:val="both"/>
      </w:pPr>
      <w:r>
        <w:lastRenderedPageBreak/>
        <w:t>- проведение разъяснительной работы с физическими лицами о необходимости регистрации объектов недвижимости в органах, осуществляющих регистрацию прав на недвижимое имущество и сделок с ним;</w:t>
      </w:r>
    </w:p>
    <w:p w:rsidR="00EA029A" w:rsidRDefault="00EA029A" w:rsidP="00EA029A">
      <w:pPr>
        <w:spacing w:after="0"/>
        <w:ind w:firstLine="708"/>
        <w:jc w:val="both"/>
      </w:pPr>
      <w:r>
        <w:t>- выявление законченных строительством объектов недвижимости и понуждение постановки таких объектов на учет в органах, осуществляющих регистрацию прав на недвижимое имущество и сделок с ним;</w:t>
      </w:r>
    </w:p>
    <w:p w:rsidR="00EA029A" w:rsidRDefault="00EA029A" w:rsidP="00EA029A">
      <w:pPr>
        <w:spacing w:after="0"/>
        <w:ind w:firstLine="708"/>
        <w:jc w:val="both"/>
      </w:pPr>
      <w:r>
        <w:t xml:space="preserve">- содействие в формировании прав собственности на земельные участки и имущество физическими лицами; </w:t>
      </w:r>
    </w:p>
    <w:p w:rsidR="00EA029A" w:rsidRDefault="00EA029A" w:rsidP="00EA029A">
      <w:pPr>
        <w:spacing w:after="0"/>
        <w:ind w:firstLine="708"/>
        <w:jc w:val="both"/>
      </w:pPr>
      <w:r>
        <w:t>- проведение целенаправленной работы с предприятиями - недоимщиками по погашению задолженности по начисленным налогам, пеням и штрафам, осуществление мер принудительного взыскания задолженности с недоимщиков по платежам в бюджет поселения;</w:t>
      </w:r>
    </w:p>
    <w:p w:rsidR="00EA029A" w:rsidRDefault="00EA029A" w:rsidP="00EA029A">
      <w:pPr>
        <w:spacing w:after="0"/>
        <w:ind w:firstLine="708"/>
        <w:jc w:val="both"/>
      </w:pPr>
      <w:r>
        <w:t>- обеспечение эффективности управления собственностью сельского поселения и увеличение доходов от ее использования, в том числе путем вовлечения объектов недвижимого имущества в арендные отношения либо их приватизации;</w:t>
      </w:r>
    </w:p>
    <w:p w:rsidR="00EA029A" w:rsidRDefault="00EA029A" w:rsidP="00EA029A">
      <w:pPr>
        <w:spacing w:after="0"/>
        <w:ind w:firstLine="708"/>
        <w:jc w:val="both"/>
      </w:pPr>
      <w:r>
        <w:t>- проведение мероприятий по выявлению собственников земельных участков и другого недвижимого имущества и привлечение их к налогообложению;</w:t>
      </w:r>
    </w:p>
    <w:p w:rsidR="00EA029A" w:rsidRDefault="00EA029A" w:rsidP="00EA029A">
      <w:pPr>
        <w:spacing w:after="0"/>
        <w:ind w:firstLine="708"/>
        <w:jc w:val="both"/>
      </w:pPr>
      <w:r>
        <w:t>- привлечение к уплате налога собственников земельных долей, полученных при приватизации сельскохозяйственных угодий.</w:t>
      </w:r>
    </w:p>
    <w:p w:rsidR="00EA029A" w:rsidRDefault="00EA029A" w:rsidP="00EA029A">
      <w:pPr>
        <w:spacing w:after="0"/>
        <w:ind w:firstLine="708"/>
        <w:jc w:val="both"/>
      </w:pPr>
      <w:r>
        <w:t>В целях увеличения доходной базы бюджета сельского поселения необходимо реализовать исполнение мер по поступлению неналоговых доходов:</w:t>
      </w:r>
    </w:p>
    <w:p w:rsidR="00EA029A" w:rsidRDefault="00EA029A" w:rsidP="00EA029A">
      <w:pPr>
        <w:spacing w:after="0"/>
        <w:ind w:firstLine="708"/>
        <w:jc w:val="both"/>
      </w:pPr>
      <w:r>
        <w:t>- продолжение инвентаризации имущества, находящегося в собственности сельского поселения, с целью выявления неиспользуемого (бесхозяйного) имущества и установление направления его эффективного использования.</w:t>
      </w:r>
    </w:p>
    <w:p w:rsidR="00EA029A" w:rsidRDefault="00EA029A" w:rsidP="00EA029A">
      <w:pPr>
        <w:ind w:firstLine="0"/>
        <w:jc w:val="both"/>
      </w:pPr>
    </w:p>
    <w:p w:rsidR="00FD5A5A" w:rsidRDefault="00FD5A5A" w:rsidP="00EA029A">
      <w:pPr>
        <w:ind w:firstLine="0"/>
        <w:jc w:val="both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E413CC"/>
    <w:rsid w:val="00EA029A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82761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0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1;&#1089;&#1084;&#1072;&#1085;&#1082;&#1072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2259</Words>
  <Characters>12877</Characters>
  <Application>Microsoft Office Word</Application>
  <DocSecurity>0</DocSecurity>
  <Lines>107</Lines>
  <Paragraphs>30</Paragraphs>
  <ScaleCrop>false</ScaleCrop>
  <Company/>
  <LinksUpToDate>false</LinksUpToDate>
  <CharactersWithSpaces>15106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2026-10-28T06:00:00Z</cp:lastPrinted>
  <dcterms:created xsi:type="dcterms:W3CDTF">2026-10-28T06:02:00Z</dcterms:created>
  <dcterms:modified xsi:type="dcterms:W3CDTF">2026-10-28T06:02:00Z</dcterms:modified>
</cp:coreProperties>
</file>