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3A" w:rsidRPr="008D3794" w:rsidRDefault="00F4333A" w:rsidP="00F4333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D3794">
        <w:rPr>
          <w:rFonts w:ascii="Times New Roman" w:hAnsi="Times New Roman"/>
          <w:b/>
          <w:sz w:val="32"/>
          <w:szCs w:val="32"/>
        </w:rPr>
        <w:t>СОБРАНИЕ ПРЕДСТАВИТЕЛЕЙ</w:t>
      </w:r>
    </w:p>
    <w:p w:rsidR="00F4333A" w:rsidRPr="008D3794" w:rsidRDefault="00F4333A" w:rsidP="00F4333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D3794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F4458C">
        <w:rPr>
          <w:rFonts w:ascii="Times New Roman" w:hAnsi="Times New Roman"/>
          <w:b/>
          <w:sz w:val="32"/>
          <w:szCs w:val="32"/>
        </w:rPr>
        <w:t>УСМАНКА</w:t>
      </w:r>
    </w:p>
    <w:p w:rsidR="00F4333A" w:rsidRPr="008D3794" w:rsidRDefault="00F4333A" w:rsidP="00F4333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D3794">
        <w:rPr>
          <w:rFonts w:ascii="Times New Roman" w:hAnsi="Times New Roman"/>
          <w:b/>
          <w:sz w:val="32"/>
          <w:szCs w:val="32"/>
        </w:rPr>
        <w:t>МУНИЦИПАЛЬНОГО РАЙОНА БОРСКИЙ</w:t>
      </w:r>
    </w:p>
    <w:p w:rsidR="00F4333A" w:rsidRDefault="00F4333A" w:rsidP="00F4333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D3794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F4333A" w:rsidRPr="008D3794" w:rsidRDefault="00F4333A" w:rsidP="00F4333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F4333A" w:rsidRDefault="00F4333A" w:rsidP="00F4333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8D3794">
        <w:rPr>
          <w:rFonts w:ascii="Times New Roman" w:hAnsi="Times New Roman"/>
          <w:sz w:val="32"/>
          <w:szCs w:val="32"/>
        </w:rPr>
        <w:t>третьего созыва</w:t>
      </w:r>
    </w:p>
    <w:p w:rsidR="00F4333A" w:rsidRPr="008D3794" w:rsidRDefault="00F4333A" w:rsidP="00F4333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F4333A" w:rsidRPr="008D3794" w:rsidRDefault="00F4333A" w:rsidP="00F4333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D3794">
        <w:rPr>
          <w:rFonts w:ascii="Times New Roman" w:hAnsi="Times New Roman"/>
          <w:b/>
          <w:sz w:val="32"/>
          <w:szCs w:val="32"/>
        </w:rPr>
        <w:t>РЕШЕНИЕ</w:t>
      </w:r>
    </w:p>
    <w:p w:rsidR="00F4333A" w:rsidRPr="00A82A6D" w:rsidRDefault="00F4333A" w:rsidP="00F4333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33A" w:rsidRPr="002F11C7" w:rsidRDefault="002F11C7" w:rsidP="00F4333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</w:t>
      </w:r>
      <w:r w:rsidR="00F4333A" w:rsidRPr="002F11C7">
        <w:rPr>
          <w:rFonts w:ascii="Times New Roman" w:hAnsi="Times New Roman"/>
          <w:sz w:val="28"/>
          <w:szCs w:val="28"/>
        </w:rPr>
        <w:t>.05.2016г.                                                                              №</w:t>
      </w:r>
      <w:r w:rsidRPr="002F11C7">
        <w:rPr>
          <w:rFonts w:ascii="Times New Roman" w:hAnsi="Times New Roman"/>
          <w:sz w:val="28"/>
          <w:szCs w:val="28"/>
        </w:rPr>
        <w:t xml:space="preserve"> 50</w:t>
      </w:r>
    </w:p>
    <w:p w:rsidR="00F4333A" w:rsidRPr="002F11C7" w:rsidRDefault="00F4333A" w:rsidP="00F4333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33A" w:rsidRPr="00F2345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4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определения размера арендной платы за земельные участки, находящиеся в собственности сельского поселения </w:t>
      </w:r>
      <w:r w:rsidR="00F445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Усманка</w:t>
      </w:r>
      <w:r w:rsidRPr="00F234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Борский</w:t>
      </w:r>
      <w:r w:rsidRPr="00F234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 и предоставленные в аренду без торгов</w:t>
      </w:r>
      <w:r w:rsidRPr="0088453A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F4333A" w:rsidRPr="00F2345A" w:rsidRDefault="00F4333A" w:rsidP="00F4333A">
      <w:p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 </w:t>
      </w:r>
      <w:proofErr w:type="gramStart"/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F2345A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39.7</w:t>
        </w:r>
      </w:hyperlink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Федеральным </w:t>
      </w:r>
      <w:hyperlink r:id="rId6" w:history="1">
        <w:r w:rsidRPr="00F2345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Федерации", </w:t>
      </w:r>
      <w:hyperlink r:id="rId7" w:history="1">
        <w:r w:rsidRPr="00F2345A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16.07.2009 N 582 «</w:t>
      </w:r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</w:t>
      </w:r>
      <w:proofErr w:type="gramEnd"/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F4458C">
        <w:rPr>
          <w:rFonts w:ascii="Times New Roman" w:eastAsia="Times New Roman" w:hAnsi="Times New Roman"/>
          <w:sz w:val="28"/>
          <w:szCs w:val="28"/>
          <w:lang w:eastAsia="ru-RU"/>
        </w:rPr>
        <w:t>Усманка</w:t>
      </w:r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Борский</w:t>
      </w:r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Собрание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4458C">
        <w:rPr>
          <w:rFonts w:ascii="Times New Roman" w:eastAsia="Times New Roman" w:hAnsi="Times New Roman"/>
          <w:sz w:val="28"/>
          <w:szCs w:val="28"/>
          <w:lang w:eastAsia="ru-RU"/>
        </w:rPr>
        <w:t>Усманка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Борский</w:t>
      </w:r>
      <w:r w:rsidRPr="00F234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2345A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F4333A" w:rsidRPr="00F2345A" w:rsidRDefault="00F4333A" w:rsidP="00F4333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33A" w:rsidRDefault="00F4333A" w:rsidP="00F4333A">
      <w:pPr>
        <w:spacing w:after="0" w:line="240" w:lineRule="atLeast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34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РЕШИЛО: </w:t>
      </w:r>
    </w:p>
    <w:p w:rsidR="00F4333A" w:rsidRPr="00F2345A" w:rsidRDefault="00F4333A" w:rsidP="00F4333A">
      <w:pPr>
        <w:spacing w:after="0"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33A" w:rsidRPr="00F2345A" w:rsidRDefault="00F4333A" w:rsidP="00F4333A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определения размера арендной платы за земельные участки, находящиеся в собственности сельского поселения </w:t>
      </w:r>
      <w:r w:rsidR="00F4458C">
        <w:rPr>
          <w:rFonts w:ascii="Times New Roman" w:eastAsia="Times New Roman" w:hAnsi="Times New Roman"/>
          <w:sz w:val="28"/>
          <w:szCs w:val="28"/>
          <w:lang w:eastAsia="ru-RU"/>
        </w:rPr>
        <w:t>Усманка</w:t>
      </w:r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Борский</w:t>
      </w:r>
      <w:r w:rsidRPr="00F2345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и предоставленные в аренду без торгов (Приложение).</w:t>
      </w:r>
    </w:p>
    <w:p w:rsidR="00F4333A" w:rsidRPr="00A82A6D" w:rsidRDefault="00F4333A" w:rsidP="00F4333A">
      <w:pPr>
        <w:tabs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8453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>
        <w:rPr>
          <w:rStyle w:val="a5"/>
          <w:rFonts w:ascii="Times New Roman" w:hAnsi="Times New Roman"/>
          <w:b w:val="0"/>
          <w:sz w:val="28"/>
          <w:szCs w:val="28"/>
        </w:rPr>
        <w:t>2</w:t>
      </w:r>
      <w:r w:rsidRPr="00A82A6D">
        <w:rPr>
          <w:rStyle w:val="a5"/>
          <w:rFonts w:ascii="Times New Roman" w:hAnsi="Times New Roman"/>
          <w:b w:val="0"/>
          <w:sz w:val="28"/>
          <w:szCs w:val="28"/>
        </w:rPr>
        <w:t xml:space="preserve">. Направить </w:t>
      </w:r>
      <w:r w:rsidRPr="00A82A6D">
        <w:rPr>
          <w:rFonts w:ascii="Times New Roman" w:hAnsi="Times New Roman"/>
          <w:sz w:val="28"/>
          <w:szCs w:val="28"/>
        </w:rPr>
        <w:t xml:space="preserve">настоящее Решение в прокуратуру Борского района Самарской области и Правовое управление аппарата Правительства Самарской области для проведения </w:t>
      </w:r>
      <w:proofErr w:type="spellStart"/>
      <w:r w:rsidRPr="00A82A6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82A6D">
        <w:rPr>
          <w:rFonts w:ascii="Times New Roman" w:hAnsi="Times New Roman"/>
          <w:sz w:val="28"/>
          <w:szCs w:val="28"/>
        </w:rPr>
        <w:t xml:space="preserve"> экспертизы.</w:t>
      </w:r>
    </w:p>
    <w:p w:rsidR="002F11C7" w:rsidRPr="00581D25" w:rsidRDefault="002F11C7" w:rsidP="002F11C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F4333A" w:rsidRPr="002F11C7">
        <w:rPr>
          <w:rFonts w:ascii="Times New Roman" w:hAnsi="Times New Roman"/>
          <w:sz w:val="28"/>
          <w:szCs w:val="28"/>
        </w:rPr>
        <w:t>В целях информирования населения 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1C7">
        <w:rPr>
          <w:rFonts w:ascii="Times New Roman" w:hAnsi="Times New Roman"/>
          <w:sz w:val="28"/>
          <w:szCs w:val="28"/>
        </w:rPr>
        <w:t xml:space="preserve">опубликовать в газете «Вестник сельского поселения Усманка», разместить на официальном сайте Администрации </w:t>
      </w:r>
      <w:r w:rsidRPr="002F11C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F11C7">
        <w:rPr>
          <w:rStyle w:val="a5"/>
          <w:rFonts w:ascii="Times New Roman" w:hAnsi="Times New Roman"/>
          <w:b w:val="0"/>
          <w:sz w:val="28"/>
          <w:szCs w:val="28"/>
        </w:rPr>
        <w:t xml:space="preserve">муниципального района Борский </w:t>
      </w:r>
      <w:r w:rsidRPr="002F11C7">
        <w:rPr>
          <w:rStyle w:val="a5"/>
          <w:rFonts w:ascii="Times New Roman" w:hAnsi="Times New Roman"/>
          <w:b w:val="0"/>
          <w:sz w:val="28"/>
          <w:szCs w:val="28"/>
        </w:rPr>
        <w:lastRenderedPageBreak/>
        <w:t>Самарской области</w:t>
      </w:r>
      <w:r w:rsidRPr="002F11C7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 - </w:t>
      </w:r>
      <w:hyperlink r:id="rId8" w:history="1">
        <w:r w:rsidRPr="002F11C7">
          <w:rPr>
            <w:rFonts w:ascii="Times New Roman" w:hAnsi="Times New Roman"/>
            <w:sz w:val="28"/>
            <w:szCs w:val="28"/>
          </w:rPr>
          <w:t>http://</w:t>
        </w:r>
      </w:hyperlink>
      <w:r w:rsidRPr="002F11C7">
        <w:rPr>
          <w:rFonts w:ascii="Times New Roman" w:hAnsi="Times New Roman"/>
          <w:noProof/>
          <w:sz w:val="28"/>
          <w:szCs w:val="28"/>
        </w:rPr>
        <w:t>adm-borraion.ru</w:t>
      </w:r>
      <w:r w:rsidRPr="002F11C7">
        <w:rPr>
          <w:rFonts w:ascii="Times New Roman" w:hAnsi="Times New Roman"/>
          <w:sz w:val="28"/>
          <w:szCs w:val="28"/>
        </w:rPr>
        <w:t xml:space="preserve"> в разделе с.п. Усманка</w:t>
      </w:r>
      <w:r w:rsidRPr="00581D25">
        <w:rPr>
          <w:rFonts w:ascii="Times New Roman" w:hAnsi="Times New Roman"/>
          <w:sz w:val="28"/>
          <w:szCs w:val="28"/>
        </w:rPr>
        <w:t>.</w:t>
      </w:r>
    </w:p>
    <w:p w:rsidR="00F4333A" w:rsidRPr="002F11C7" w:rsidRDefault="002F11C7" w:rsidP="002F11C7">
      <w:pPr>
        <w:tabs>
          <w:tab w:val="left" w:pos="851"/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F11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F11C7">
        <w:rPr>
          <w:rFonts w:ascii="Times New Roman" w:hAnsi="Times New Roman"/>
          <w:sz w:val="28"/>
          <w:szCs w:val="28"/>
        </w:rPr>
        <w:t xml:space="preserve">  4. </w:t>
      </w:r>
      <w:r w:rsidR="00F4333A" w:rsidRPr="002F11C7">
        <w:rPr>
          <w:rFonts w:ascii="Times New Roman" w:hAnsi="Times New Roman"/>
          <w:sz w:val="28"/>
          <w:szCs w:val="28"/>
        </w:rPr>
        <w:t>Настоящее Решение вступает в силу на следующий день со дня его официального опубликования.</w:t>
      </w:r>
    </w:p>
    <w:p w:rsidR="00F4333A" w:rsidRPr="00A82A6D" w:rsidRDefault="00F4333A" w:rsidP="00F4333A">
      <w:pPr>
        <w:pStyle w:val="a3"/>
        <w:tabs>
          <w:tab w:val="left" w:pos="993"/>
        </w:tabs>
        <w:spacing w:before="0" w:after="0" w:line="240" w:lineRule="atLeast"/>
        <w:ind w:firstLine="567"/>
        <w:jc w:val="both"/>
        <w:rPr>
          <w:sz w:val="28"/>
          <w:szCs w:val="28"/>
        </w:rPr>
      </w:pPr>
    </w:p>
    <w:p w:rsidR="00F4333A" w:rsidRPr="00A82A6D" w:rsidRDefault="00F4333A" w:rsidP="00F4333A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33A" w:rsidRDefault="00F4333A" w:rsidP="00F4333A">
      <w:pPr>
        <w:tabs>
          <w:tab w:val="left" w:pos="900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2A6D">
        <w:rPr>
          <w:rFonts w:ascii="Times New Roman" w:hAnsi="Times New Roman"/>
          <w:b/>
          <w:sz w:val="28"/>
          <w:szCs w:val="28"/>
        </w:rPr>
        <w:t>Председатель Собрания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2A6D"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F4333A" w:rsidRPr="00A82A6D" w:rsidRDefault="00F4458C" w:rsidP="00F4333A">
      <w:pPr>
        <w:tabs>
          <w:tab w:val="left" w:pos="900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Усманка</w:t>
      </w:r>
    </w:p>
    <w:p w:rsidR="00F4333A" w:rsidRPr="00A82A6D" w:rsidRDefault="00F4333A" w:rsidP="00F4333A">
      <w:pPr>
        <w:tabs>
          <w:tab w:val="left" w:pos="900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2A6D">
        <w:rPr>
          <w:rFonts w:ascii="Times New Roman" w:hAnsi="Times New Roman"/>
          <w:b/>
          <w:sz w:val="28"/>
          <w:szCs w:val="28"/>
        </w:rPr>
        <w:t>муниципального района Борский</w:t>
      </w:r>
    </w:p>
    <w:p w:rsidR="00F4333A" w:rsidRPr="00A82A6D" w:rsidRDefault="00F4333A" w:rsidP="00F4333A">
      <w:pPr>
        <w:pStyle w:val="1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82A6D">
        <w:rPr>
          <w:rFonts w:ascii="Times New Roman" w:hAnsi="Times New Roman"/>
          <w:b/>
          <w:sz w:val="28"/>
          <w:szCs w:val="28"/>
        </w:rPr>
        <w:tab/>
      </w:r>
      <w:r w:rsidRPr="00A82A6D">
        <w:rPr>
          <w:rFonts w:ascii="Times New Roman" w:hAnsi="Times New Roman"/>
          <w:b/>
          <w:sz w:val="28"/>
          <w:szCs w:val="28"/>
        </w:rPr>
        <w:tab/>
      </w:r>
      <w:r w:rsidRPr="00A82A6D">
        <w:rPr>
          <w:rFonts w:ascii="Times New Roman" w:hAnsi="Times New Roman"/>
          <w:b/>
          <w:sz w:val="28"/>
          <w:szCs w:val="28"/>
        </w:rPr>
        <w:tab/>
      </w:r>
      <w:r w:rsidR="00F4458C">
        <w:rPr>
          <w:rFonts w:ascii="Times New Roman" w:hAnsi="Times New Roman"/>
          <w:b/>
          <w:sz w:val="28"/>
          <w:szCs w:val="28"/>
        </w:rPr>
        <w:t xml:space="preserve">В.Н. </w:t>
      </w:r>
      <w:proofErr w:type="spellStart"/>
      <w:r w:rsidR="00F4458C">
        <w:rPr>
          <w:rFonts w:ascii="Times New Roman" w:hAnsi="Times New Roman"/>
          <w:b/>
          <w:sz w:val="28"/>
          <w:szCs w:val="28"/>
        </w:rPr>
        <w:t>Полукаров</w:t>
      </w:r>
      <w:proofErr w:type="spellEnd"/>
    </w:p>
    <w:p w:rsidR="00F4333A" w:rsidRPr="00A82A6D" w:rsidRDefault="00F4333A" w:rsidP="00F4333A">
      <w:pPr>
        <w:pStyle w:val="1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333A" w:rsidRPr="00A82A6D" w:rsidRDefault="00F4333A" w:rsidP="00F4333A">
      <w:pPr>
        <w:pStyle w:val="1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333A" w:rsidRPr="00A82A6D" w:rsidRDefault="00F4333A" w:rsidP="00F4333A">
      <w:pPr>
        <w:pStyle w:val="1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333A" w:rsidRPr="00A82A6D" w:rsidRDefault="00F4333A" w:rsidP="00F4333A">
      <w:pPr>
        <w:pStyle w:val="1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333A" w:rsidRPr="00A82A6D" w:rsidRDefault="00F4333A" w:rsidP="00F4333A">
      <w:pPr>
        <w:pStyle w:val="1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82A6D">
        <w:rPr>
          <w:rFonts w:ascii="Times New Roman" w:hAnsi="Times New Roman"/>
          <w:b/>
          <w:sz w:val="28"/>
          <w:szCs w:val="28"/>
        </w:rPr>
        <w:t>Г</w:t>
      </w:r>
      <w:r w:rsidR="00F4458C">
        <w:rPr>
          <w:rFonts w:ascii="Times New Roman" w:hAnsi="Times New Roman"/>
          <w:b/>
          <w:sz w:val="28"/>
          <w:szCs w:val="28"/>
        </w:rPr>
        <w:t>лава сельского поселения Усманка</w:t>
      </w:r>
    </w:p>
    <w:p w:rsidR="00F4333A" w:rsidRPr="00A82A6D" w:rsidRDefault="00F4333A" w:rsidP="00F4333A">
      <w:pPr>
        <w:pStyle w:val="1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82A6D">
        <w:rPr>
          <w:rFonts w:ascii="Times New Roman" w:hAnsi="Times New Roman"/>
          <w:b/>
          <w:sz w:val="28"/>
          <w:szCs w:val="28"/>
        </w:rPr>
        <w:t>муниципального района Борский</w:t>
      </w:r>
    </w:p>
    <w:p w:rsidR="00F4333A" w:rsidRPr="00A82A6D" w:rsidRDefault="00F4333A" w:rsidP="00F4333A">
      <w:pPr>
        <w:pStyle w:val="1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4458C">
        <w:rPr>
          <w:rFonts w:ascii="Times New Roman" w:hAnsi="Times New Roman"/>
          <w:b/>
          <w:sz w:val="28"/>
          <w:szCs w:val="28"/>
        </w:rPr>
        <w:t>Л.Е. Щеколдина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F4333A" w:rsidRPr="0088453A" w:rsidRDefault="00F4333A" w:rsidP="00F433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ind w:left="3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3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1C7" w:rsidRDefault="002F11C7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1C7" w:rsidRDefault="002F11C7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1C7" w:rsidRDefault="002F11C7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1C7" w:rsidRDefault="002F11C7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1C7" w:rsidRDefault="002F11C7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представителей сельского поселения </w:t>
      </w:r>
      <w:r w:rsidR="002F11C7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.05.2016 г. N 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Порядка 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размера арендной платы за земельные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ки, находящиеся в собственности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области и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торгов"</w:t>
      </w: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определения размера арендной платы за земельные участки, находящиеся в собственности сельского поселения </w:t>
      </w:r>
      <w:r w:rsidR="001E10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предоставленные в аренду без торгов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устанавливает общие правила определения размера арендной платы за использование земельных участков, находящихся в собственности сельского поселения 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предоставленных в аренду без торгов (далее - земельные участки).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размера арендной платы за использование земельных участков, находящихся в муниципальной собственности сельского поселения 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для целей, не связанных со строительством, осуществляется в соответствии с </w:t>
      </w:r>
      <w:hyperlink r:id="rId9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размера арендной платы за использование земельных участков, находящихся в собственности сельского поселения 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предоставляемых для целей, не связанных со строительством, содержащейся в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приложении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настоящему Порядку (далее - методика).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2.1. Ежегодный размер арендной платы за земельные участки устанавливается в размере 50% от арендной платы, расчет которой произведен в соответствии с </w:t>
      </w:r>
      <w:hyperlink r:id="rId10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в следующих случаях: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предоставления в аренду земельного участка для целей, не связанных со строительством, лицам, которым установлены 1 и 2 группы инвалидности, лицам, имеющим 3 степень ограничения способности к трудовой деятельности, установленную до 1 января 2010 года, инвалидам с детства, ветеранам и инвалидам Великой Отечественной войны. Правило, установленное настоящим абзацем, применяется в случае предоставления земельных участков гражданам для эксплуатации домов малоэтажной жилой застройки, ведения личного подсобного хозяйства, садоводства, огородничества, размещения погребов, хозяйственных кладовых, гаражей, стоянки для технических и других средств передвижения.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2.2. 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двух процентов кадастровой стоимости арендуемых земельных участков;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 Размер арендной платы за земельные участки, предоставленные для размещения объектов, предусмотренных </w:t>
      </w:r>
      <w:hyperlink r:id="rId1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подпунктом 2 статьи 49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2.4. Размер арендной платы за земельный участок, находящийся в 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устанавливается в размере земельного налога, рассчитанного в отношении такого земельного участка, в случае заключения договора аренды земельного участка для целей, не связанных со строительством: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1) с лицом, которое в соответствии с Земельным </w:t>
      </w:r>
      <w:hyperlink r:id="rId12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имеет право на предоставление в собственность бесплатно земельного участка, находящегося в 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2) с гражданами, имеющими в соответствии с федеральными законами, законами Самарской области право на первоочередное или внеочередное приобретение земельных участков;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3) в соответствии с </w:t>
      </w:r>
      <w:hyperlink r:id="rId13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14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4 статьи 39.20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Определение размера арендной платы за использование земельных участков, находящихся в 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для строительства осуществляется в соответствии с </w:t>
      </w:r>
      <w:hyperlink r:id="rId15" w:anchor="Par314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содержащейся в приложении 2 к настоящему Порядку, за исключением арендной платы за использование земельных участков, предоставляемых по результатам торгов.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4. В случае изменения или принятия иной методики расчета арендной платы новая величина арендной платы устанавливается в одностороннем порядке без заключения дополнительного соглашения со дня вступления в силу нормативных правовых актов, предусматривающих соответствующие изменения.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 Порядку определения размера арендной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земельные участки, находящиеся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определения размера арендной платы за использование земельных участков, находящихся в собственности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41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предоставляемых для целей, не связанных со строительством 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Размер арендной платы в год за земельные участки, находящиеся в муниципальной собственности сельского поселения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предоставляемые для целей, не связанных со строительством, рассчитывается по формуле: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кад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размер арендной платы за земельный участок в год;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кад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если сведения о земельном участке внесены в государственный кадастр недвижимости позже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  <w:proofErr w:type="gramEnd"/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вида использования земельного участка в соответствии с </w:t>
      </w:r>
      <w:hyperlink r:id="rId16" w:anchor="Par10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таблицей N 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 по расчетный год.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1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Коэффициент</w:t>
      </w: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 использования земельного участка,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необходимый</w:t>
      </w:r>
      <w:proofErr w:type="gramEnd"/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размера арендной платы за использование</w:t>
      </w: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расположенных на территории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земельных участков, находящихся</w:t>
      </w: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муниципальной собственности и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</w:t>
      </w:r>
      <w:proofErr w:type="gramEnd"/>
    </w:p>
    <w:p w:rsidR="00F433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для целей, не связанных со строительством (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33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842"/>
        <w:gridCol w:w="7060"/>
        <w:gridCol w:w="1515"/>
      </w:tblGrid>
      <w:tr w:rsidR="00F4333A" w:rsidRPr="0088453A" w:rsidTr="001E10F5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под домами малоэтажной жилой застройки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под домами индивидуальной жилой застройки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гаражей и автостоянок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гаражами, используемыми юридическими лицами и индивидуальными предпринимателями для осуществления предпринимательской деятельности;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гаражам, банями и иными хозяйственными постройками физических лиц;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капитальными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бытового обслуживания населения (кинотеатры, парикмахерские, химчистки, ателье, банями, ремонту обуви, часов, бытовой техники, пунктами проката и т.д.)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кафе, барами, ресторанами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другими объектами общественного питания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магазинами, торговыми центрами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аптеками, стоматологическими кабинетами, частными клиниками, ветеринарными лечебницами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развлекательной сферы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временными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киосками по ремонту обуви, часов и т.д.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торговыми киосками, павильонами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ind w:firstLine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под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автомойками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станциями техобслуживания, бензозаправочными станциями, газозаправочными станциями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образовательных организаций и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образовательных организаций и учреждений, объектами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религиозных организаций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rPr>
          <w:trHeight w:val="6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производственными базами, участками, мастерскими, складскими помещениями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коммунального хозяйства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под объектами организаций связи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свалками, полигонами для захоронения отходов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линейными объектами (линиями электропередачи, газопроводами, трубопроводами и т.д.), а также земельные участки, предназначенные для обслуживания данных объектов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административно-управленческими и общественными объектами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административными и офисными зданиями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оздоровительного и рекреационного назначения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использования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rPr>
          <w:trHeight w:val="8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(садоводства, огородничества, дачного хозяйства, сенокошения, выпас сельскохозяйственных животных)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rPr>
          <w:trHeight w:val="5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для ведения крестьянско-фермерского хозяйства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F4333A" w:rsidRPr="0088453A" w:rsidTr="001E10F5">
        <w:trPr>
          <w:trHeight w:val="8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участки, предоставленные для ведения сельскохозяйственного производства иным сельскохозяйственными организациями и землепользователям (за исключением КФХ)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F234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 Порядку определения размера арендной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земельные участки, находящиеся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определения размера арендной платы за использование земельных участков, находящихся в собственности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41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предоставляемых для строительства 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17" w:anchor="Par342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таблицами N 2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8" w:anchor="Par365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N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 в отношении земельных участков, находящихся в 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предоставленных для строительства (далее - земельные участки) без проведения торгов по договору аренды в случаях, предусмотренных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9" w:anchor="Par32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подпунктами 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20" w:anchor="Par33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11 пункта 2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21" w:anchor="Par458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таблицей N 4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 в случае предоставления после вступления в силу настоящего Порядка в соответствии с </w:t>
      </w:r>
      <w:hyperlink r:id="rId22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 по договору аренды без проведения торгов: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2) земельного участка, образованного из земельного участка, находящегося в муниципальное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23" w:anchor="Par329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подпунктами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24" w:anchor="Par33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4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пункта;</w:t>
      </w:r>
      <w:proofErr w:type="gramEnd"/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3)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4)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5)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25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Земельного кодекса Российской Федерации, </w:t>
      </w:r>
      <w:hyperlink r:id="rId26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21 статьи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25.10.2001 N 137-ФЗ "О введении в действие Земельного кодекса Российской Федерации";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6)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7)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8) земельного участка гражданам для индивидуального жилищного строительства в соответствии со </w:t>
      </w:r>
      <w:hyperlink r:id="rId2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39.18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9)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партнерстве, лицу, с которым заключены указанные соглашения;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10)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11)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К не предусмотренным в настоящей методике случаям предоставления земельных участков в соответствии с </w:t>
      </w:r>
      <w:hyperlink r:id="rId28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Федерации, а также к случаям предоставления земельного участка в первоочередном порядке в аренду в соответствии со </w:t>
      </w:r>
      <w:hyperlink r:id="rId29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9.1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Самарской области от 11.03.2005 N 94-ГД "О земле" применяются положения </w:t>
      </w:r>
      <w:hyperlink r:id="rId30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методики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размера арендной платы за использование земельных участков, находящихся в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предоставляемых для целей, не связа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со строительством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N 1).</w:t>
      </w:r>
      <w:proofErr w:type="gramEnd"/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2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</w:t>
      </w:r>
      <w:proofErr w:type="gramEnd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жилищного строительства</w:t>
      </w: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2"/>
        <w:gridCol w:w="3659"/>
        <w:gridCol w:w="1474"/>
        <w:gridCol w:w="1489"/>
        <w:gridCol w:w="2233"/>
      </w:tblGrid>
      <w:tr w:rsidR="00F4333A" w:rsidRPr="0088453A" w:rsidTr="001E10F5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5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F4333A" w:rsidRPr="0088453A" w:rsidTr="001E10F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три года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 год и последующие годы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</w:t>
            </w:r>
            <w:hyperlink r:id="rId31" w:anchor="Par357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пункте 2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3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 для иных видов строительства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1"/>
        <w:gridCol w:w="3696"/>
        <w:gridCol w:w="1468"/>
        <w:gridCol w:w="1466"/>
        <w:gridCol w:w="2226"/>
      </w:tblGrid>
      <w:tr w:rsidR="00F4333A" w:rsidRPr="0088453A" w:rsidTr="001E10F5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5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F4333A" w:rsidRPr="0088453A" w:rsidTr="001E10F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два года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год и последующие годы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гаражей и автостоянок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r:id="rId32" w:anchor="Par415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пункте 4.2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военных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на лесных участках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4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 отдельным категориям субъектов, имеющим</w:t>
      </w:r>
      <w:proofErr w:type="gramEnd"/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право получения земельных участков в аренду</w:t>
      </w:r>
    </w:p>
    <w:p w:rsidR="00F433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без проведения торгов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655"/>
        <w:gridCol w:w="5437"/>
        <w:gridCol w:w="1016"/>
        <w:gridCol w:w="2309"/>
      </w:tblGrid>
      <w:tr w:rsidR="00F4333A" w:rsidRPr="0088453A" w:rsidTr="001E10F5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предоставления земельных участков</w:t>
            </w: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образованного из земельного участка, находящегося в муниципальной собственности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Борский</w:t>
            </w: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      </w:r>
            <w:hyperlink r:id="rId33" w:anchor="Par473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34" w:anchor="Par479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4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</w:t>
            </w:r>
          </w:p>
        </w:tc>
      </w:tr>
      <w:tr w:rsidR="00F4333A" w:rsidRPr="0088453A" w:rsidTr="001E10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образованного из земельного участка, предоставленного некоммерческой организации, </w:t>
            </w: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объекты незавершенного строительства, в целях завершения строительства многоквартирных домов,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35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 статьи 39.6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36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21 статьи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не предусмотренные </w:t>
            </w:r>
            <w:hyperlink r:id="rId37" w:anchor="Par494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9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38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 статьи 39.6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39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21 статьи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40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39.18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4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</w:t>
            </w:r>
          </w:p>
        </w:tc>
      </w:tr>
      <w:tr w:rsidR="00F4333A" w:rsidRPr="0088453A" w:rsidTr="001E10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муниципально-частном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партнерстве, лицу, с которым заключены указанные соглашения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</w:tbl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Примечание.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F4333A" w:rsidRDefault="00F4333A" w:rsidP="00F4333A"/>
    <w:p w:rsidR="00E94EB9" w:rsidRDefault="00E94EB9"/>
    <w:sectPr w:rsidR="00E94EB9" w:rsidSect="001E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50"/>
    <w:multiLevelType w:val="hybridMultilevel"/>
    <w:tmpl w:val="C09A48B2"/>
    <w:lvl w:ilvl="0" w:tplc="43047C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81D1FBF"/>
    <w:multiLevelType w:val="hybridMultilevel"/>
    <w:tmpl w:val="F02449B4"/>
    <w:lvl w:ilvl="0" w:tplc="991EB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653AD8"/>
    <w:multiLevelType w:val="hybridMultilevel"/>
    <w:tmpl w:val="51D01F90"/>
    <w:lvl w:ilvl="0" w:tplc="62EEBE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3A"/>
    <w:rsid w:val="000D05F6"/>
    <w:rsid w:val="001E10F5"/>
    <w:rsid w:val="0022069D"/>
    <w:rsid w:val="002F11C7"/>
    <w:rsid w:val="004138C3"/>
    <w:rsid w:val="00722932"/>
    <w:rsid w:val="00741BE9"/>
    <w:rsid w:val="00C57A03"/>
    <w:rsid w:val="00CB797B"/>
    <w:rsid w:val="00E94EB9"/>
    <w:rsid w:val="00F4333A"/>
    <w:rsid w:val="00F4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333A"/>
    <w:rPr>
      <w:color w:val="0000FF"/>
      <w:u w:val="single"/>
    </w:rPr>
  </w:style>
  <w:style w:type="character" w:styleId="a5">
    <w:name w:val="Strong"/>
    <w:qFormat/>
    <w:rsid w:val="00F4333A"/>
    <w:rPr>
      <w:b/>
      <w:bCs/>
    </w:rPr>
  </w:style>
  <w:style w:type="paragraph" w:customStyle="1" w:styleId="1">
    <w:name w:val="Абзац списка1"/>
    <w:basedOn w:val="a"/>
    <w:rsid w:val="00F4333A"/>
    <w:pPr>
      <w:ind w:left="720"/>
      <w:contextualSpacing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F4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tala63.ru" TargetMode="External"/><Relationship Id="rId13" Type="http://schemas.openxmlformats.org/officeDocument/2006/relationships/hyperlink" Target="consultantplus://offline/ref=85AEAB91ACF5B88FBC4B43D9803EC8473EA4454585EBC839C483C281D5129CC63B1591BCFC1Fu9H" TargetMode="External"/><Relationship Id="rId18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6" Type="http://schemas.openxmlformats.org/officeDocument/2006/relationships/hyperlink" Target="consultantplus://offline/ref=85AEAB91ACF5B88FBC4B43D9803EC8473EA4464D83EBC839C483C281D5129CC63B1591B5F61Fu9H" TargetMode="External"/><Relationship Id="rId39" Type="http://schemas.openxmlformats.org/officeDocument/2006/relationships/hyperlink" Target="consultantplus://offline/ref=85AEAB91ACF5B88FBC4B43D9803EC8473EA4464D83EBC839C483C281D5129CC63B1591B5F61Fu9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4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5AEAB91ACF5B88FBC4B43D9803EC8473EAB464080E8C839C483C281D511u2H" TargetMode="External"/><Relationship Id="rId12" Type="http://schemas.openxmlformats.org/officeDocument/2006/relationships/hyperlink" Target="consultantplus://offline/ref=85AEAB91ACF5B88FBC4B43D9803EC8473EA4454585EBC839C483C281D511u2H" TargetMode="External"/><Relationship Id="rId17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5" Type="http://schemas.openxmlformats.org/officeDocument/2006/relationships/hyperlink" Target="consultantplus://offline/ref=85AEAB91ACF5B88FBC4B43D9803EC8473EA4454585EBC839C483C281D5129CC63B1591B1F41Fu6H" TargetMode="External"/><Relationship Id="rId33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8" Type="http://schemas.openxmlformats.org/officeDocument/2006/relationships/hyperlink" Target="consultantplus://offline/ref=85AEAB91ACF5B88FBC4B43D9803EC8473EA4454585EBC839C483C281D5129CC63B1591B1F41Fu6H" TargetMode="External"/><Relationship Id="rId2" Type="http://schemas.openxmlformats.org/officeDocument/2006/relationships/styles" Target="styles.xml"/><Relationship Id="rId16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0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9" Type="http://schemas.openxmlformats.org/officeDocument/2006/relationships/hyperlink" Target="consultantplus://offline/ref=85AEAB91ACF5B88FBC4B5DD49652944F39A7184887EFC46990DC99DC821B96917C5AC8F7B0F30C9D1967D716uE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AEAB91ACF5B88FBC4B43D9803EC8473EA5474185EFC839C483C281D511u2H" TargetMode="External"/><Relationship Id="rId11" Type="http://schemas.openxmlformats.org/officeDocument/2006/relationships/hyperlink" Target="consultantplus://offline/ref=85AEAB91ACF5B88FBC4B43D9803EC8473EA4454585EBC839C483C281D5129CC63B1591B5F6F810uAH" TargetMode="External"/><Relationship Id="rId24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2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7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40" Type="http://schemas.openxmlformats.org/officeDocument/2006/relationships/hyperlink" Target="consultantplus://offline/ref=85AEAB91ACF5B88FBC4B43D9803EC8473EA4454585EBC839C483C281D5129CC63B1591BCF11Fu6H" TargetMode="External"/><Relationship Id="rId5" Type="http://schemas.openxmlformats.org/officeDocument/2006/relationships/hyperlink" Target="consultantplus://offline/ref=85AEAB91ACF5B88FBC4B43D9803EC8473EA4454585EBC839C483C281D5129CC63B1591B1F51Fu7H" TargetMode="External"/><Relationship Id="rId15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3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8" Type="http://schemas.openxmlformats.org/officeDocument/2006/relationships/hyperlink" Target="consultantplus://offline/ref=85AEAB91ACF5B88FBC4B43D9803EC8473EA4454585EBC839C483C281D5129CC63B1591B0F21Fu9H" TargetMode="External"/><Relationship Id="rId36" Type="http://schemas.openxmlformats.org/officeDocument/2006/relationships/hyperlink" Target="consultantplus://offline/ref=85AEAB91ACF5B88FBC4B43D9803EC8473EA4464D83EBC839C483C281D5129CC63B1591B5F61Fu9H" TargetMode="External"/><Relationship Id="rId10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9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1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4" Type="http://schemas.openxmlformats.org/officeDocument/2006/relationships/hyperlink" Target="consultantplus://offline/ref=85AEAB91ACF5B88FBC4B43D9803EC8473EA4454585EBC839C483C281D5129CC63B1591BCFC1Fu6H" TargetMode="External"/><Relationship Id="rId22" Type="http://schemas.openxmlformats.org/officeDocument/2006/relationships/hyperlink" Target="consultantplus://offline/ref=85AEAB91ACF5B88FBC4B43D9803EC8473EA4454585EBC839C483C281D5129CC63B1591B0F21Fu9H" TargetMode="External"/><Relationship Id="rId27" Type="http://schemas.openxmlformats.org/officeDocument/2006/relationships/hyperlink" Target="consultantplus://offline/ref=85AEAB91ACF5B88FBC4B43D9803EC8473EA4454585EBC839C483C281D5129CC63B1591BCF11Fu6H" TargetMode="External"/><Relationship Id="rId30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5" Type="http://schemas.openxmlformats.org/officeDocument/2006/relationships/hyperlink" Target="consultantplus://offline/ref=85AEAB91ACF5B88FBC4B43D9803EC8473EA4454585EBC839C483C281D5129CC63B1591B1F41F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2016-05-27T10:18:00Z</cp:lastPrinted>
  <dcterms:created xsi:type="dcterms:W3CDTF">2016-05-27T09:48:00Z</dcterms:created>
  <dcterms:modified xsi:type="dcterms:W3CDTF">2016-05-27T10:18:00Z</dcterms:modified>
</cp:coreProperties>
</file>