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96" w:rsidRPr="00F723B9" w:rsidRDefault="00FF3996" w:rsidP="00FF3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FF3996" w:rsidRPr="00F723B9" w:rsidRDefault="00FF3996" w:rsidP="00FF3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FF3996" w:rsidRPr="00F723B9" w:rsidRDefault="00FF3996" w:rsidP="00FF3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FF3996" w:rsidRDefault="00FF3996" w:rsidP="00FF39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E70C3" w:rsidRPr="004E70C3" w:rsidRDefault="004E70C3" w:rsidP="00FF39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C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F3996" w:rsidRPr="00F723B9" w:rsidRDefault="00FF3996" w:rsidP="00FF3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96" w:rsidRPr="00F723B9" w:rsidRDefault="00FF3996" w:rsidP="00FF3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3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23B9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FF3996" w:rsidRPr="00F723B9" w:rsidRDefault="00FF3996" w:rsidP="00FF3996">
      <w:pPr>
        <w:rPr>
          <w:rFonts w:ascii="Times New Roman" w:hAnsi="Times New Roman" w:cs="Times New Roman"/>
          <w:b/>
          <w:sz w:val="28"/>
          <w:szCs w:val="28"/>
        </w:rPr>
      </w:pPr>
    </w:p>
    <w:p w:rsidR="00FF3996" w:rsidRPr="004E70C3" w:rsidRDefault="00FF3996" w:rsidP="004E70C3">
      <w:pPr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22.09.</w:t>
      </w:r>
      <w:r w:rsidRPr="00F723B9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               № 1</w:t>
      </w:r>
    </w:p>
    <w:p w:rsidR="00FF3996" w:rsidRPr="004E70C3" w:rsidRDefault="004E70C3" w:rsidP="004E70C3">
      <w:pPr>
        <w:jc w:val="center"/>
        <w:rPr>
          <w:rFonts w:ascii="Times New Roman" w:hAnsi="Times New Roman"/>
          <w:b/>
          <w:sz w:val="28"/>
          <w:szCs w:val="28"/>
        </w:rPr>
      </w:pPr>
      <w:r w:rsidRPr="004E70C3">
        <w:rPr>
          <w:rFonts w:ascii="Times New Roman" w:hAnsi="Times New Roman"/>
          <w:b/>
          <w:sz w:val="28"/>
          <w:szCs w:val="28"/>
        </w:rPr>
        <w:t>«</w:t>
      </w:r>
      <w:r w:rsidR="00FF3996" w:rsidRPr="004E70C3">
        <w:rPr>
          <w:rFonts w:ascii="Times New Roman" w:hAnsi="Times New Roman"/>
          <w:b/>
          <w:sz w:val="28"/>
          <w:szCs w:val="28"/>
        </w:rPr>
        <w:t xml:space="preserve">Об избрании председателя Собрания представителей </w:t>
      </w:r>
      <w:r w:rsidR="00FF3996" w:rsidRPr="004E70C3">
        <w:rPr>
          <w:rFonts w:ascii="Times New Roman" w:eastAsia="Times New Roman" w:hAnsi="Times New Roman"/>
          <w:b/>
          <w:sz w:val="28"/>
        </w:rPr>
        <w:t xml:space="preserve">сельского поселения </w:t>
      </w:r>
      <w:proofErr w:type="spellStart"/>
      <w:r w:rsidRPr="004E70C3">
        <w:rPr>
          <w:rFonts w:ascii="Times New Roman" w:eastAsia="Times New Roman" w:hAnsi="Times New Roman"/>
          <w:b/>
          <w:sz w:val="28"/>
        </w:rPr>
        <w:t>Усманка</w:t>
      </w:r>
      <w:proofErr w:type="spellEnd"/>
      <w:r w:rsidRPr="004E70C3">
        <w:rPr>
          <w:rFonts w:ascii="Times New Roman" w:eastAsia="Times New Roman" w:hAnsi="Times New Roman"/>
          <w:b/>
          <w:sz w:val="28"/>
        </w:rPr>
        <w:t xml:space="preserve"> </w:t>
      </w:r>
      <w:r w:rsidR="00FF3996" w:rsidRPr="004E70C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FF3996" w:rsidRPr="004E70C3">
        <w:rPr>
          <w:rFonts w:ascii="Times New Roman" w:hAnsi="Times New Roman"/>
          <w:b/>
          <w:sz w:val="28"/>
          <w:szCs w:val="28"/>
        </w:rPr>
        <w:t>Борский</w:t>
      </w:r>
      <w:proofErr w:type="spellEnd"/>
      <w:r w:rsidR="00FF3996" w:rsidRPr="004E70C3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Pr="004E70C3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FF3996" w:rsidRPr="004E70C3">
        <w:rPr>
          <w:rFonts w:ascii="Times New Roman" w:hAnsi="Times New Roman"/>
          <w:b/>
          <w:sz w:val="28"/>
          <w:szCs w:val="28"/>
        </w:rPr>
        <w:t>созыва</w:t>
      </w:r>
      <w:r w:rsidRPr="004E70C3">
        <w:rPr>
          <w:rFonts w:ascii="Times New Roman" w:hAnsi="Times New Roman"/>
          <w:b/>
          <w:sz w:val="28"/>
          <w:szCs w:val="28"/>
        </w:rPr>
        <w:t>»</w:t>
      </w:r>
    </w:p>
    <w:p w:rsidR="00EE2C26" w:rsidRDefault="00FF3996" w:rsidP="004E70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3996" w:rsidRPr="004E70C3" w:rsidRDefault="00FF3996" w:rsidP="004E70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4E70C3">
        <w:rPr>
          <w:rFonts w:ascii="Times New Roman" w:hAnsi="Times New Roman"/>
          <w:sz w:val="28"/>
          <w:szCs w:val="28"/>
        </w:rPr>
        <w:t>Усманка</w:t>
      </w:r>
      <w:proofErr w:type="spellEnd"/>
      <w:r w:rsidR="004E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 на основании результатов открытого голосования депутатов по выборам председателя Собрания представителей сельского поселения </w:t>
      </w:r>
      <w:proofErr w:type="spellStart"/>
      <w:r w:rsidR="004E70C3">
        <w:rPr>
          <w:rFonts w:ascii="Times New Roman" w:hAnsi="Times New Roman"/>
          <w:sz w:val="28"/>
          <w:szCs w:val="28"/>
        </w:rPr>
        <w:t>Усманка</w:t>
      </w:r>
      <w:proofErr w:type="spellEnd"/>
      <w:r w:rsidR="004E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>, Собрание пре</w:t>
      </w:r>
      <w:r w:rsidR="004E70C3">
        <w:rPr>
          <w:rFonts w:ascii="Times New Roman" w:hAnsi="Times New Roman"/>
          <w:sz w:val="28"/>
          <w:szCs w:val="28"/>
        </w:rPr>
        <w:t xml:space="preserve">дставителей сельского поселения </w:t>
      </w:r>
      <w:proofErr w:type="spellStart"/>
      <w:r w:rsidR="004E70C3"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F3996" w:rsidRDefault="00FF3996" w:rsidP="004E70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FF3996" w:rsidRDefault="00FF3996" w:rsidP="00FF3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Избрать на срок полномочий Собрания представителей сельского поселения </w:t>
      </w:r>
      <w:proofErr w:type="spellStart"/>
      <w:r w:rsidR="004E70C3">
        <w:rPr>
          <w:rFonts w:ascii="Times New Roman" w:hAnsi="Times New Roman"/>
          <w:sz w:val="28"/>
          <w:szCs w:val="28"/>
        </w:rPr>
        <w:t>Усманка</w:t>
      </w:r>
      <w:proofErr w:type="spellEnd"/>
      <w:r w:rsidR="004E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E70C3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председателя Собрания представителей</w:t>
      </w:r>
      <w:r w:rsidR="004E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E70C3"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C3">
        <w:rPr>
          <w:rFonts w:ascii="Times New Roman" w:hAnsi="Times New Roman"/>
          <w:sz w:val="28"/>
          <w:szCs w:val="28"/>
        </w:rPr>
        <w:t>Требунских</w:t>
      </w:r>
      <w:proofErr w:type="spellEnd"/>
      <w:r w:rsidR="004E70C3">
        <w:rPr>
          <w:rFonts w:ascii="Times New Roman" w:hAnsi="Times New Roman"/>
          <w:sz w:val="28"/>
          <w:szCs w:val="28"/>
        </w:rPr>
        <w:t xml:space="preserve"> Александра Викторовича</w:t>
      </w:r>
      <w:r>
        <w:rPr>
          <w:rFonts w:ascii="Times New Roman" w:hAnsi="Times New Roman"/>
          <w:sz w:val="28"/>
          <w:szCs w:val="28"/>
        </w:rPr>
        <w:t xml:space="preserve">, депутата Собрания представителей сельского поселения </w:t>
      </w:r>
      <w:proofErr w:type="spellStart"/>
      <w:r w:rsidR="004E70C3">
        <w:rPr>
          <w:rFonts w:ascii="Times New Roman" w:hAnsi="Times New Roman"/>
          <w:sz w:val="28"/>
          <w:szCs w:val="28"/>
        </w:rPr>
        <w:t>Усманка</w:t>
      </w:r>
      <w:proofErr w:type="spellEnd"/>
      <w:r w:rsidR="004E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E70C3">
        <w:rPr>
          <w:rFonts w:ascii="Times New Roman" w:hAnsi="Times New Roman"/>
          <w:sz w:val="28"/>
          <w:szCs w:val="28"/>
        </w:rPr>
        <w:t xml:space="preserve">четвертого </w:t>
      </w:r>
      <w:r>
        <w:rPr>
          <w:rFonts w:ascii="Times New Roman" w:hAnsi="Times New Roman"/>
          <w:sz w:val="28"/>
          <w:szCs w:val="28"/>
        </w:rPr>
        <w:t xml:space="preserve">созыва по одномандатному избирательному округу № </w:t>
      </w:r>
      <w:r w:rsidR="004E70C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осуществлением своих полномочий </w:t>
      </w:r>
      <w:r>
        <w:rPr>
          <w:rFonts w:ascii="Times New Roman" w:eastAsia="Times New Roman" w:hAnsi="Times New Roman"/>
          <w:sz w:val="28"/>
          <w:szCs w:val="28"/>
        </w:rPr>
        <w:t>на непостоянной основе.</w:t>
      </w:r>
    </w:p>
    <w:p w:rsidR="00EE2C26" w:rsidRPr="00EE2C26" w:rsidRDefault="00EE2C26" w:rsidP="00EE2C26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EE2C2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proofErr w:type="spellStart"/>
      <w:r w:rsidRPr="00EE2C2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E2C26">
        <w:rPr>
          <w:rFonts w:ascii="Times New Roman" w:hAnsi="Times New Roman" w:cs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EE2C2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E2C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E2C26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EE2C26">
        <w:rPr>
          <w:rFonts w:ascii="Times New Roman" w:hAnsi="Times New Roman" w:cs="Times New Roman"/>
          <w:sz w:val="28"/>
          <w:szCs w:val="28"/>
        </w:rPr>
        <w:t xml:space="preserve"> </w:t>
      </w:r>
      <w:r w:rsidRPr="00EE2C2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hyperlink r:id="rId5" w:history="1">
        <w:r w:rsidRPr="00EE2C2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 w:rsidRPr="00EE2C26">
        <w:rPr>
          <w:rFonts w:ascii="Times New Roman" w:hAnsi="Times New Roman" w:cs="Times New Roman"/>
          <w:noProof/>
          <w:sz w:val="28"/>
          <w:szCs w:val="28"/>
        </w:rPr>
        <w:t xml:space="preserve"> усманка-адм.рф</w:t>
      </w:r>
      <w:r w:rsidRPr="00EE2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51F" w:rsidRDefault="006C451F" w:rsidP="00FF3996">
      <w:pPr>
        <w:shd w:val="clear" w:color="auto" w:fill="FFFFFF"/>
        <w:tabs>
          <w:tab w:val="left" w:pos="984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3996" w:rsidRDefault="00FF3996" w:rsidP="00FF3996">
      <w:pPr>
        <w:shd w:val="clear" w:color="auto" w:fill="FFFFFF"/>
        <w:tabs>
          <w:tab w:val="left" w:pos="984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FF3996" w:rsidRDefault="00FF3996" w:rsidP="00FF399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500"/>
      </w:tblGrid>
      <w:tr w:rsidR="00FF3996" w:rsidTr="00FF3996">
        <w:tc>
          <w:tcPr>
            <w:tcW w:w="5637" w:type="dxa"/>
            <w:hideMark/>
          </w:tcPr>
          <w:p w:rsidR="00FF3996" w:rsidRDefault="00FF3996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на заседании </w:t>
            </w:r>
          </w:p>
          <w:p w:rsidR="00FF3996" w:rsidRDefault="00FF39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представителей муниципального </w:t>
            </w:r>
          </w:p>
          <w:p w:rsidR="00FF3996" w:rsidRDefault="00FF39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sz w:val="28"/>
                <w:szCs w:val="28"/>
              </w:rPr>
              <w:t>Борский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 </w:t>
            </w:r>
          </w:p>
          <w:p w:rsidR="00FF3996" w:rsidRDefault="00FF399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по одномандатному</w:t>
            </w:r>
          </w:p>
          <w:p w:rsidR="00FF3996" w:rsidRDefault="00FF3996" w:rsidP="002D7394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избирательному округу № </w:t>
            </w:r>
            <w:r w:rsidR="002D7394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FF3996" w:rsidRDefault="00FF3996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0B5CE6" w:rsidRDefault="000B5CE6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0B5CE6" w:rsidRDefault="000B5CE6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0B5CE6" w:rsidRDefault="000B5CE6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 xml:space="preserve">       </w:t>
            </w:r>
          </w:p>
          <w:p w:rsidR="00FF3996" w:rsidRPr="000B5CE6" w:rsidRDefault="000B5CE6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 xml:space="preserve">                     </w:t>
            </w:r>
            <w:r w:rsidRPr="000B5CE6">
              <w:rPr>
                <w:rFonts w:eastAsia="Lucida Sans Unicode"/>
                <w:kern w:val="2"/>
                <w:sz w:val="28"/>
                <w:szCs w:val="28"/>
              </w:rPr>
              <w:t xml:space="preserve">Т.А. </w:t>
            </w:r>
            <w:proofErr w:type="spellStart"/>
            <w:r w:rsidRPr="000B5CE6">
              <w:rPr>
                <w:rFonts w:eastAsia="Lucida Sans Unicode"/>
                <w:kern w:val="2"/>
                <w:sz w:val="28"/>
                <w:szCs w:val="28"/>
              </w:rPr>
              <w:t>Барбашина</w:t>
            </w:r>
            <w:proofErr w:type="spellEnd"/>
          </w:p>
        </w:tc>
      </w:tr>
    </w:tbl>
    <w:p w:rsidR="00FF3996" w:rsidRDefault="00FF3996" w:rsidP="00FF3996">
      <w:pPr>
        <w:rPr>
          <w:rFonts w:ascii="Arial" w:eastAsia="Lucida Sans Unicode" w:hAnsi="Arial"/>
          <w:kern w:val="2"/>
          <w:sz w:val="20"/>
          <w:szCs w:val="24"/>
        </w:rPr>
      </w:pPr>
    </w:p>
    <w:p w:rsidR="004344E7" w:rsidRDefault="004344E7"/>
    <w:sectPr w:rsidR="004344E7" w:rsidSect="00BC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51C8"/>
    <w:multiLevelType w:val="hybridMultilevel"/>
    <w:tmpl w:val="CE005A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A4D"/>
    <w:multiLevelType w:val="hybridMultilevel"/>
    <w:tmpl w:val="26CE2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996"/>
    <w:rsid w:val="000B5CE6"/>
    <w:rsid w:val="002D7394"/>
    <w:rsid w:val="004344E7"/>
    <w:rsid w:val="004E70C3"/>
    <w:rsid w:val="00525849"/>
    <w:rsid w:val="006C451F"/>
    <w:rsid w:val="00BC30A1"/>
    <w:rsid w:val="00EE2C26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9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C2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E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1689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2020-09-21T10:05:00Z</dcterms:created>
  <dcterms:modified xsi:type="dcterms:W3CDTF">2020-09-21T10:40:00Z</dcterms:modified>
</cp:coreProperties>
</file>