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0" w:rsidRPr="00C064AA" w:rsidRDefault="004E32A0" w:rsidP="004E32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32A0" w:rsidRPr="00C064AA" w:rsidRDefault="004E32A0" w:rsidP="004E32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AA"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4E32A0" w:rsidRPr="00C064AA" w:rsidRDefault="004E32A0" w:rsidP="004E32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AA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4E32A0" w:rsidRPr="00C064AA" w:rsidRDefault="004E32A0" w:rsidP="004E32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A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32A0" w:rsidRDefault="004E32A0" w:rsidP="004E3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A0" w:rsidRPr="00C064AA" w:rsidRDefault="004E32A0" w:rsidP="004E3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4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32A0" w:rsidRDefault="004E32A0" w:rsidP="004E32A0">
      <w:pPr>
        <w:rPr>
          <w:rFonts w:ascii="Times New Roman" w:eastAsia="Arial" w:hAnsi="Times New Roman" w:cs="Times New Roman"/>
          <w:sz w:val="24"/>
          <w:szCs w:val="24"/>
        </w:rPr>
      </w:pPr>
    </w:p>
    <w:p w:rsidR="00EB3565" w:rsidRDefault="00EB3565" w:rsidP="004E32A0">
      <w:pPr>
        <w:rPr>
          <w:rFonts w:ascii="Times New Roman" w:hAnsi="Times New Roman" w:cs="Times New Roman"/>
          <w:sz w:val="28"/>
          <w:szCs w:val="28"/>
        </w:rPr>
      </w:pPr>
      <w:r w:rsidRPr="00C064AA">
        <w:rPr>
          <w:rFonts w:ascii="Times New Roman" w:hAnsi="Times New Roman" w:cs="Times New Roman"/>
          <w:sz w:val="28"/>
          <w:szCs w:val="28"/>
        </w:rPr>
        <w:t>О</w:t>
      </w:r>
      <w:r w:rsidR="004E32A0" w:rsidRPr="00C064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4E3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4E32A0" w:rsidRPr="00C064AA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</w:t>
      </w:r>
      <w:r w:rsidR="004E32A0">
        <w:rPr>
          <w:rFonts w:ascii="Times New Roman" w:hAnsi="Times New Roman" w:cs="Times New Roman"/>
          <w:sz w:val="28"/>
          <w:szCs w:val="28"/>
        </w:rPr>
        <w:t xml:space="preserve">    </w:t>
      </w:r>
      <w:r w:rsidR="004E32A0" w:rsidRPr="00C064A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28-а</w:t>
      </w:r>
    </w:p>
    <w:p w:rsidR="004E32A0" w:rsidRDefault="004E32A0" w:rsidP="004E32A0">
      <w:pPr>
        <w:rPr>
          <w:rFonts w:ascii="Times New Roman" w:hAnsi="Times New Roman" w:cs="Times New Roman"/>
          <w:sz w:val="28"/>
          <w:szCs w:val="28"/>
        </w:rPr>
      </w:pPr>
    </w:p>
    <w:p w:rsidR="004E32A0" w:rsidRPr="00B21B22" w:rsidRDefault="004E32A0" w:rsidP="004E32A0">
      <w:pPr>
        <w:shd w:val="clear" w:color="auto" w:fill="FFFFFF"/>
        <w:spacing w:before="259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b/>
          <w:color w:val="1E1E1E"/>
          <w:sz w:val="28"/>
          <w:szCs w:val="28"/>
        </w:rPr>
        <w:t>«</w:t>
      </w:r>
      <w:r w:rsidRPr="00B21B22">
        <w:rPr>
          <w:rFonts w:ascii="Times New Roman" w:eastAsia="Calibri" w:hAnsi="Times New Roman"/>
          <w:b/>
          <w:spacing w:val="-2"/>
          <w:sz w:val="28"/>
          <w:szCs w:val="28"/>
        </w:rPr>
        <w:t>Об утверждении</w:t>
      </w:r>
      <w:r>
        <w:rPr>
          <w:rFonts w:ascii="Times New Roman" w:eastAsia="Calibri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Порядка составления и ведения кассового плана бюджета</w:t>
      </w:r>
      <w:r w:rsidRPr="00B21B22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>»</w:t>
      </w:r>
    </w:p>
    <w:p w:rsidR="004E32A0" w:rsidRDefault="004E32A0" w:rsidP="004E32A0">
      <w:pPr>
        <w:pStyle w:val="20"/>
        <w:shd w:val="clear" w:color="auto" w:fill="auto"/>
        <w:spacing w:before="0" w:after="0" w:line="240" w:lineRule="auto"/>
        <w:ind w:right="40" w:firstLine="708"/>
        <w:rPr>
          <w:b/>
          <w:color w:val="1E1E1E"/>
          <w:sz w:val="28"/>
          <w:szCs w:val="28"/>
        </w:rPr>
      </w:pPr>
    </w:p>
    <w:p w:rsidR="004E32A0" w:rsidRPr="006F6442" w:rsidRDefault="004E32A0" w:rsidP="004E32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442">
        <w:rPr>
          <w:rFonts w:ascii="Times New Roman" w:eastAsia="Calibri" w:hAnsi="Times New Roman"/>
          <w:sz w:val="28"/>
          <w:szCs w:val="28"/>
        </w:rPr>
        <w:t>В соответствии с Бюджетным кодексом Российской Федерации,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Усманка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F644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F644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6F6442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4E32A0" w:rsidRDefault="004E32A0" w:rsidP="004E32A0">
      <w:pPr>
        <w:ind w:left="360" w:firstLine="348"/>
        <w:jc w:val="both"/>
        <w:rPr>
          <w:sz w:val="28"/>
          <w:szCs w:val="28"/>
        </w:rPr>
      </w:pPr>
    </w:p>
    <w:p w:rsidR="004E32A0" w:rsidRPr="004E32A0" w:rsidRDefault="004E32A0" w:rsidP="004E32A0">
      <w:pPr>
        <w:autoSpaceDE w:val="0"/>
        <w:ind w:firstLine="9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E32A0">
        <w:rPr>
          <w:rFonts w:ascii="Times New Roman" w:hAnsi="Times New Roman" w:cs="Times New Roman"/>
          <w:b/>
          <w:spacing w:val="-3"/>
          <w:sz w:val="28"/>
          <w:szCs w:val="28"/>
        </w:rPr>
        <w:t>ПОСТАНОВЛЯЮ:</w:t>
      </w:r>
    </w:p>
    <w:p w:rsidR="004E32A0" w:rsidRPr="004E32A0" w:rsidRDefault="004E32A0" w:rsidP="004E32A0">
      <w:pPr>
        <w:autoSpaceDE w:val="0"/>
        <w:ind w:firstLine="9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E32A0" w:rsidRPr="004E32A0" w:rsidRDefault="004E32A0" w:rsidP="004E32A0">
      <w:pPr>
        <w:pStyle w:val="20"/>
        <w:shd w:val="clear" w:color="auto" w:fill="auto"/>
        <w:spacing w:before="0" w:after="0" w:line="240" w:lineRule="auto"/>
        <w:ind w:right="40"/>
        <w:jc w:val="left"/>
        <w:rPr>
          <w:rFonts w:ascii="Times New Roman" w:hAnsi="Times New Roman" w:cs="Times New Roman"/>
          <w:color w:val="1E1E1E"/>
          <w:sz w:val="28"/>
          <w:szCs w:val="28"/>
        </w:rPr>
      </w:pPr>
      <w:r w:rsidRPr="004E32A0">
        <w:rPr>
          <w:rFonts w:ascii="Times New Roman" w:hAnsi="Times New Roman" w:cs="Times New Roman"/>
          <w:color w:val="1E1E1E"/>
          <w:sz w:val="28"/>
          <w:szCs w:val="28"/>
        </w:rPr>
        <w:t xml:space="preserve">       1. Утвердить прилагаемый </w:t>
      </w:r>
      <w:r w:rsidRPr="004E32A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E32A0">
        <w:rPr>
          <w:rFonts w:ascii="Times New Roman" w:eastAsia="Calibri" w:hAnsi="Times New Roman" w:cs="Times New Roman"/>
          <w:sz w:val="28"/>
          <w:szCs w:val="28"/>
        </w:rPr>
        <w:t xml:space="preserve">составления и ведения кассового плана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2A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32A0"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 w:rsidRPr="004E32A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  <w:r w:rsidRPr="004E32A0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4E32A0" w:rsidRPr="004E32A0" w:rsidRDefault="004E32A0" w:rsidP="004E32A0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2A0"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с момента его официального опубликования.</w:t>
      </w:r>
    </w:p>
    <w:p w:rsidR="004E32A0" w:rsidRPr="004E32A0" w:rsidRDefault="004E32A0" w:rsidP="004E32A0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2A0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E3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2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32A0" w:rsidRDefault="004E32A0" w:rsidP="004E32A0">
      <w:pPr>
        <w:pStyle w:val="1"/>
        <w:rPr>
          <w:sz w:val="28"/>
          <w:szCs w:val="28"/>
        </w:rPr>
      </w:pPr>
    </w:p>
    <w:p w:rsidR="00D20CFC" w:rsidRDefault="00D20CFC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FC" w:rsidRDefault="00D20CFC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FC" w:rsidRDefault="00D20CFC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A0" w:rsidRPr="00C064AA" w:rsidRDefault="004E32A0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4A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064AA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4E32A0" w:rsidRPr="00C064AA" w:rsidRDefault="004E32A0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64A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C064AA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4E32A0" w:rsidRPr="00C064AA" w:rsidRDefault="004E32A0" w:rsidP="004E3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4A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64AA">
        <w:rPr>
          <w:rFonts w:ascii="Times New Roman" w:hAnsi="Times New Roman" w:cs="Times New Roman"/>
          <w:sz w:val="28"/>
          <w:szCs w:val="28"/>
        </w:rPr>
        <w:t xml:space="preserve"> Л.Е. Щеколдина</w:t>
      </w:r>
    </w:p>
    <w:p w:rsidR="004E32A0" w:rsidRPr="00C064AA" w:rsidRDefault="004E32A0" w:rsidP="004E32A0">
      <w:pPr>
        <w:ind w:firstLine="708"/>
      </w:pPr>
    </w:p>
    <w:p w:rsidR="00D20CFC" w:rsidRPr="00D20CFC" w:rsidRDefault="00D20CFC" w:rsidP="00D20C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20CFC" w:rsidRPr="00D20CFC" w:rsidRDefault="00D20CFC" w:rsidP="001B21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сельского                                                                    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CF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20CFC" w:rsidRPr="00D20CFC" w:rsidRDefault="00D20CFC" w:rsidP="001B2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20CFC"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 w:rsidRPr="00D20CF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D20CFC" w:rsidRPr="00D20CFC" w:rsidRDefault="00D20CFC" w:rsidP="001B2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22.06.</w:t>
      </w:r>
      <w:r w:rsidRPr="00D20CFC">
        <w:rPr>
          <w:rFonts w:ascii="Times New Roman" w:eastAsia="Times New Roman" w:hAnsi="Times New Roman" w:cs="Times New Roman"/>
          <w:sz w:val="28"/>
          <w:szCs w:val="28"/>
        </w:rPr>
        <w:t xml:space="preserve">2020г. № </w:t>
      </w:r>
      <w:r>
        <w:rPr>
          <w:rFonts w:ascii="Times New Roman" w:eastAsia="Times New Roman" w:hAnsi="Times New Roman" w:cs="Times New Roman"/>
          <w:sz w:val="28"/>
          <w:szCs w:val="28"/>
        </w:rPr>
        <w:t>28-а</w:t>
      </w:r>
    </w:p>
    <w:p w:rsidR="00D20CFC" w:rsidRPr="00D20CFC" w:rsidRDefault="00D20CFC" w:rsidP="001B2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составления и ведения кассового плана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0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</w:t>
      </w:r>
      <w:proofErr w:type="spellStart"/>
      <w:r w:rsidRPr="00D20CFC">
        <w:rPr>
          <w:rFonts w:ascii="Times New Roman" w:eastAsia="Times New Roman" w:hAnsi="Times New Roman" w:cs="Times New Roman"/>
          <w:b/>
          <w:bCs/>
          <w:sz w:val="28"/>
          <w:szCs w:val="28"/>
        </w:rPr>
        <w:t>Борский</w:t>
      </w:r>
      <w:proofErr w:type="spellEnd"/>
      <w:r w:rsidRPr="00D20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20CFC" w:rsidRPr="00D20CFC" w:rsidRDefault="00D20CFC" w:rsidP="00D20C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CF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D20CFC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0CF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кассовый план), а также регламентирует состав и сроки представления главными распорядителями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 сельского поселения</w:t>
      </w:r>
      <w:proofErr w:type="gramEnd"/>
      <w:r w:rsidRPr="00D20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FC">
        <w:rPr>
          <w:rFonts w:ascii="Times New Roman" w:hAnsi="Times New Roman" w:cs="Times New Roman"/>
          <w:sz w:val="28"/>
          <w:szCs w:val="28"/>
        </w:rPr>
        <w:t>сведений, необходимых для составления и ведения кассового плана.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br/>
        <w:t xml:space="preserve"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    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Кассовый план составляется ежемесячно в разбивке по месяцам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20CFC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 xml:space="preserve"> Самарской области (далее - Администрация) и утверждается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20CFC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 xml:space="preserve"> Самарской области (далее - Глава)  в информационной аналитической системе «</w:t>
      </w:r>
      <w:proofErr w:type="spellStart"/>
      <w:r w:rsidRPr="00D20CF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20CFC">
        <w:rPr>
          <w:rFonts w:ascii="Times New Roman" w:hAnsi="Times New Roman" w:cs="Times New Roman"/>
          <w:sz w:val="28"/>
          <w:szCs w:val="28"/>
        </w:rPr>
        <w:t xml:space="preserve"> – консолидация» по форме согласно приложению №1 к настоящему Порядку.</w:t>
      </w:r>
    </w:p>
    <w:p w:rsidR="00D20CFC" w:rsidRPr="00D20CFC" w:rsidRDefault="00D20CFC" w:rsidP="00D20CFC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Показатели кассового плана представляются в валюте Российской Федерации (тыс. рублях). Кассовый план содержит следующие показатели: доходы, расходы, источники финансирования дефицита бюджета.</w:t>
      </w:r>
      <w:r w:rsidRPr="00D20CFC">
        <w:rPr>
          <w:rFonts w:ascii="Times New Roman" w:hAnsi="Times New Roman" w:cs="Times New Roman"/>
          <w:sz w:val="28"/>
          <w:szCs w:val="28"/>
        </w:rPr>
        <w:br/>
      </w: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2.</w:t>
      </w:r>
      <w:r w:rsidRPr="00D20CFC">
        <w:rPr>
          <w:rFonts w:ascii="Times New Roman" w:hAnsi="Times New Roman" w:cs="Times New Roman"/>
          <w:b/>
          <w:sz w:val="28"/>
          <w:szCs w:val="28"/>
        </w:rPr>
        <w:tab/>
        <w:t>Составление прогноза кассовых поступлений</w:t>
      </w: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доходов в местный бюджет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2.1.</w:t>
      </w:r>
      <w:r w:rsidRPr="00D20CFC">
        <w:rPr>
          <w:rFonts w:ascii="Times New Roman" w:hAnsi="Times New Roman" w:cs="Times New Roman"/>
          <w:sz w:val="28"/>
          <w:szCs w:val="28"/>
        </w:rPr>
        <w:tab/>
        <w:t xml:space="preserve">Составление прогноза кассовых поступлений осуществляется на основании: 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lastRenderedPageBreak/>
        <w:t>прогноза кассовых поступлений по доходам местного бюджета на текущий финансовый год;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информации, представляемой в Администрацию не </w:t>
      </w:r>
      <w:proofErr w:type="gramStart"/>
      <w:r w:rsidRPr="00D20C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0CFC">
        <w:rPr>
          <w:rFonts w:ascii="Times New Roman" w:hAnsi="Times New Roman" w:cs="Times New Roman"/>
          <w:sz w:val="28"/>
          <w:szCs w:val="28"/>
        </w:rPr>
        <w:t xml:space="preserve"> чем за 10 дней до начала месяца (квартала) главными администраторами доходов местного бюджета.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Для расчета кассовых поступлений по доходам может использоваться информация, поступающая от крупнейших налогоплательщиков.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2.2. Прогноз кассовых поступлений включает следующие разделы: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налоговые доходы;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неналоговые доходы, включающие также поступления от продажи имущества, находящегося в муниципальной собственности; 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бюджетов других уровней, 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прочие безвозмездные поступления.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ab/>
      </w: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3. Составление прогноза кассовых выплат</w:t>
      </w: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по расходам местного бюджета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3.1. Составление прогноза кассовых выплат осуществляется на основании сводной бюджетной росписи местного бюджета и заявок на финансирование, поступивших от главных распорядителей. 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 xml:space="preserve">Кассовый план расходов является основой для формирования  предельных объемов оплаты денежных обязательств (предельные объемы финансирования) на прогнозируемый период по главным распорядителям средств местного бюджета (далее – главные распорядители). 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4. Составление прогноза кассовых поступлений</w:t>
      </w:r>
    </w:p>
    <w:p w:rsidR="00D20CFC" w:rsidRPr="00D20CFC" w:rsidRDefault="00D20CFC" w:rsidP="00D2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C">
        <w:rPr>
          <w:rFonts w:ascii="Times New Roman" w:hAnsi="Times New Roman" w:cs="Times New Roman"/>
          <w:b/>
          <w:sz w:val="28"/>
          <w:szCs w:val="28"/>
        </w:rPr>
        <w:t>и выбытия источников финансирования дефицита местного бюджета</w:t>
      </w: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CFC" w:rsidRPr="00D20CFC" w:rsidRDefault="00D20CFC" w:rsidP="00D2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4.1. На основании сводной бюджетной росписи осуществляется составление прогноза источников финансирования дефицита по видам: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муниципальные займы, осуществляемые путем выпуска ценных бумаг;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Федерации;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кредиты, полученные от кредитных организаций в валюте Российской Федерации;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бюджета;</w:t>
      </w:r>
    </w:p>
    <w:p w:rsidR="00D20CFC" w:rsidRPr="00D20CFC" w:rsidRDefault="00D20CFC" w:rsidP="00D2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t>акции и иные формы участия в капитале.</w:t>
      </w:r>
    </w:p>
    <w:p w:rsidR="00D20CFC" w:rsidRPr="00D20CFC" w:rsidRDefault="00D20CFC" w:rsidP="00D20CFC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0CFC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используется информация, представляемая в Администрацию не </w:t>
      </w:r>
      <w:proofErr w:type="gramStart"/>
      <w:r w:rsidRPr="00D20C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0CFC">
        <w:rPr>
          <w:rFonts w:ascii="Times New Roman" w:hAnsi="Times New Roman" w:cs="Times New Roman"/>
          <w:sz w:val="28"/>
          <w:szCs w:val="28"/>
        </w:rPr>
        <w:t xml:space="preserve"> чем за 10 дней до начала месяца (квартала) главными администраторами источников финансирования дефицита местного бюджета.</w:t>
      </w:r>
      <w:r w:rsidRPr="00D20CFC">
        <w:rPr>
          <w:rFonts w:ascii="Times New Roman" w:hAnsi="Times New Roman" w:cs="Times New Roman"/>
          <w:sz w:val="28"/>
          <w:szCs w:val="28"/>
        </w:rPr>
        <w:br/>
      </w:r>
    </w:p>
    <w:p w:rsidR="00D20CFC" w:rsidRPr="00D20CFC" w:rsidRDefault="00D20CFC" w:rsidP="00D20CF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20CFC">
        <w:rPr>
          <w:rStyle w:val="a3"/>
          <w:rFonts w:ascii="Times New Roman" w:hAnsi="Times New Roman" w:cs="Times New Roman"/>
          <w:sz w:val="28"/>
          <w:szCs w:val="28"/>
        </w:rPr>
        <w:t>5. Внесение изменений в кассовый план</w:t>
      </w:r>
    </w:p>
    <w:p w:rsidR="00D20CFC" w:rsidRPr="00D20CFC" w:rsidRDefault="00D20CFC" w:rsidP="00D20CF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D20CFC" w:rsidRPr="00D20CFC" w:rsidRDefault="00D20CFC" w:rsidP="00D20CFC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0CFC">
        <w:rPr>
          <w:rStyle w:val="a3"/>
          <w:rFonts w:ascii="Times New Roman" w:hAnsi="Times New Roman" w:cs="Times New Roman"/>
          <w:b w:val="0"/>
          <w:sz w:val="28"/>
          <w:szCs w:val="28"/>
        </w:rPr>
        <w:t>5.1. Основаниями для внесения изменений в кассовый план являются:</w:t>
      </w:r>
    </w:p>
    <w:p w:rsidR="00D20CFC" w:rsidRPr="00D20CFC" w:rsidRDefault="00D20CFC" w:rsidP="00D20CF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0CFC">
        <w:rPr>
          <w:rStyle w:val="a3"/>
          <w:rFonts w:ascii="Times New Roman" w:hAnsi="Times New Roman" w:cs="Times New Roman"/>
          <w:b w:val="0"/>
          <w:sz w:val="28"/>
          <w:szCs w:val="28"/>
        </w:rPr>
        <w:t>изменения прогнозных показателей по доходам, в т.ч. анализ динамики фактических поступлений доходов в местный бюджет;</w:t>
      </w:r>
    </w:p>
    <w:p w:rsidR="00D20CFC" w:rsidRPr="00D20CFC" w:rsidRDefault="00D20CFC" w:rsidP="00D20CF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0CFC">
        <w:rPr>
          <w:rStyle w:val="a3"/>
          <w:rFonts w:ascii="Times New Roman" w:hAnsi="Times New Roman" w:cs="Times New Roman"/>
          <w:b w:val="0"/>
          <w:sz w:val="28"/>
          <w:szCs w:val="28"/>
        </w:rPr>
        <w:t>изменение параметров сводной бюджетной росписи и (или) лимитов бюджетных обязательств;</w:t>
      </w:r>
    </w:p>
    <w:p w:rsidR="00D20CFC" w:rsidRPr="00D20CFC" w:rsidRDefault="00D20CFC" w:rsidP="00D20CF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0CFC">
        <w:rPr>
          <w:rStyle w:val="a3"/>
          <w:rFonts w:ascii="Times New Roman" w:hAnsi="Times New Roman" w:cs="Times New Roman"/>
          <w:b w:val="0"/>
          <w:sz w:val="28"/>
          <w:szCs w:val="28"/>
        </w:rPr>
        <w:t>изменение источников финансирования дефицита местного бюджета;</w:t>
      </w:r>
    </w:p>
    <w:tbl>
      <w:tblPr>
        <w:tblpPr w:leftFromText="180" w:rightFromText="180" w:vertAnchor="text" w:horzAnchor="margin" w:tblpXSpec="center" w:tblpY="1343"/>
        <w:tblW w:w="10774" w:type="dxa"/>
        <w:tblLayout w:type="fixed"/>
        <w:tblLook w:val="04A0"/>
      </w:tblPr>
      <w:tblGrid>
        <w:gridCol w:w="10774"/>
      </w:tblGrid>
      <w:tr w:rsidR="00D20CFC" w:rsidRPr="00D20CFC" w:rsidTr="00D20CFC">
        <w:trPr>
          <w:trHeight w:val="1380"/>
        </w:trPr>
        <w:tc>
          <w:tcPr>
            <w:tcW w:w="10774" w:type="dxa"/>
            <w:vAlign w:val="bottom"/>
          </w:tcPr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D20CFC">
              <w:rPr>
                <w:rFonts w:ascii="Times New Roman" w:hAnsi="Times New Roman" w:cs="Times New Roman"/>
                <w:sz w:val="28"/>
                <w:szCs w:val="28"/>
              </w:rPr>
              <w:br/>
              <w:t>к Порядку</w:t>
            </w:r>
            <w:r w:rsidRPr="00D20C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составления и ведения кассового плана </w:t>
            </w:r>
          </w:p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C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сельского поселения </w:t>
            </w:r>
          </w:p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C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CFC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D20CF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D20C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503"/>
        <w:tblW w:w="10770" w:type="dxa"/>
        <w:tblLayout w:type="fixed"/>
        <w:tblLook w:val="04A0"/>
      </w:tblPr>
      <w:tblGrid>
        <w:gridCol w:w="1560"/>
        <w:gridCol w:w="850"/>
        <w:gridCol w:w="847"/>
        <w:gridCol w:w="709"/>
        <w:gridCol w:w="567"/>
        <w:gridCol w:w="992"/>
        <w:gridCol w:w="567"/>
        <w:gridCol w:w="567"/>
        <w:gridCol w:w="567"/>
        <w:gridCol w:w="709"/>
        <w:gridCol w:w="850"/>
        <w:gridCol w:w="709"/>
        <w:gridCol w:w="709"/>
        <w:gridCol w:w="567"/>
      </w:tblGrid>
      <w:tr w:rsidR="00D20CFC" w:rsidRPr="00D20CFC" w:rsidTr="00D20CFC">
        <w:trPr>
          <w:trHeight w:val="375"/>
        </w:trPr>
        <w:tc>
          <w:tcPr>
            <w:tcW w:w="10770" w:type="dxa"/>
            <w:gridSpan w:val="14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N7"/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Кассовый план распределения доходов, расходов и источников финансирования дефицита местного бюджета на 20__ год</w:t>
            </w:r>
            <w:bookmarkEnd w:id="0"/>
          </w:p>
        </w:tc>
      </w:tr>
      <w:tr w:rsidR="00D20CFC" w:rsidRPr="00D20CFC" w:rsidTr="00D20CFC">
        <w:trPr>
          <w:trHeight w:val="375"/>
        </w:trPr>
        <w:tc>
          <w:tcPr>
            <w:tcW w:w="10770" w:type="dxa"/>
            <w:gridSpan w:val="14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муниципального района </w:t>
            </w:r>
            <w:proofErr w:type="spellStart"/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Борский</w:t>
            </w:r>
            <w:proofErr w:type="spellEnd"/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Самарской области</w:t>
            </w:r>
          </w:p>
        </w:tc>
      </w:tr>
      <w:tr w:rsidR="00D20CFC" w:rsidRPr="00D20CFC" w:rsidTr="00D20CFC">
        <w:trPr>
          <w:trHeight w:val="375"/>
        </w:trPr>
        <w:tc>
          <w:tcPr>
            <w:tcW w:w="10770" w:type="dxa"/>
            <w:gridSpan w:val="14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C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______________ 20__ года</w:t>
            </w:r>
          </w:p>
        </w:tc>
      </w:tr>
      <w:tr w:rsidR="00D20CFC" w:rsidRPr="00D20CFC" w:rsidTr="00D20CFC">
        <w:trPr>
          <w:trHeight w:val="882"/>
        </w:trPr>
        <w:tc>
          <w:tcPr>
            <w:tcW w:w="10770" w:type="dxa"/>
            <w:gridSpan w:val="14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учета целевых средств (субсидий, субвенций, средств из бюджетов муниципальных районов и поселений, кроме субсидий местным бюджетам для 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</w:tr>
      <w:tr w:rsidR="00D20CFC" w:rsidRPr="00D20CFC" w:rsidTr="00D20CFC">
        <w:trPr>
          <w:trHeight w:val="240"/>
        </w:trPr>
        <w:tc>
          <w:tcPr>
            <w:tcW w:w="1077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0CFC" w:rsidRPr="00D20CFC" w:rsidRDefault="00D20CFC" w:rsidP="00D20C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0CFC" w:rsidRPr="00D20CFC" w:rsidTr="00D20CFC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9:N75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Направление</w:t>
            </w:r>
            <w:bookmarkEnd w:id="1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год по бюджету, тыс. рублей</w:t>
            </w: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20CFC" w:rsidRPr="00D20CFC" w:rsidTr="00D20CFC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Единый налог на вмененный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Задолженность и перерасчеты по отмененным налогам, сборам и иным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Акцизы на автомобильны</w:t>
            </w: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и прямогонный бензин, дизельное топливо, моторные масла для дизельных и (или) карбюраторных (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1.10 Доходы от использования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Платежи </w:t>
            </w:r>
            <w:proofErr w:type="gram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Доходы от оказания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Административные платежи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  <w:proofErr w:type="gram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 Дотации на выравнивание уровня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 Дотации (гранты) на поощрение </w:t>
            </w:r>
            <w:proofErr w:type="gram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8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 Субсидии местным бюджетам для 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  <w:proofErr w:type="gram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рочие безвозмездные поступления от организаций (спонсорская помощь)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ГРУППА ПРИОРИТЕТНОСТИ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 (КВР 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 (КВР 730)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(КВР 830)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 (КВР 850)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ГРУППА ПРИОРИТЕТНОСТИ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(КВР 510)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(КВР 521)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(КВР 540)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муниципальных гарантий (КВР 843)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ГРУППА ПРИОРИТЕТНОСТИ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</w:t>
            </w: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собственности (КВР 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 (КВР 600, за исключением КВР 611 и 621)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6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(КВР 870)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(при наличии расшифровать)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расходы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Муниипальные</w:t>
            </w:r>
            <w:proofErr w:type="spellEnd"/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Кредиты кредитных организаций,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Акции и иные формы участия в капитале, находящиеся в муниципальной </w:t>
            </w: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кредиты, предоставленные,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813"/>
        </w:trPr>
        <w:tc>
          <w:tcPr>
            <w:tcW w:w="3966" w:type="dxa"/>
            <w:gridSpan w:val="4"/>
            <w:vMerge w:val="restart"/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67" w:type="dxa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3966" w:type="dxa"/>
            <w:gridSpan w:val="4"/>
            <w:vMerge/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(расшифровка)</w:t>
            </w:r>
          </w:p>
        </w:tc>
        <w:tc>
          <w:tcPr>
            <w:tcW w:w="850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85"/>
        </w:trPr>
        <w:tc>
          <w:tcPr>
            <w:tcW w:w="3966" w:type="dxa"/>
            <w:gridSpan w:val="4"/>
            <w:vMerge w:val="restart"/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FC" w:rsidRPr="00D20CFC" w:rsidTr="00D20CFC">
        <w:trPr>
          <w:trHeight w:val="255"/>
        </w:trPr>
        <w:tc>
          <w:tcPr>
            <w:tcW w:w="3966" w:type="dxa"/>
            <w:gridSpan w:val="4"/>
            <w:vMerge/>
            <w:vAlign w:val="center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(расшифровка)</w:t>
            </w:r>
          </w:p>
        </w:tc>
        <w:tc>
          <w:tcPr>
            <w:tcW w:w="850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20CFC" w:rsidRPr="00D20CFC" w:rsidRDefault="00D20CFC" w:rsidP="00D2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CFC" w:rsidRPr="00D20CFC" w:rsidRDefault="00D20CFC" w:rsidP="00D20CF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20CFC">
        <w:rPr>
          <w:rStyle w:val="a3"/>
          <w:rFonts w:ascii="Times New Roman" w:hAnsi="Times New Roman" w:cs="Times New Roman"/>
          <w:b w:val="0"/>
          <w:sz w:val="20"/>
          <w:szCs w:val="20"/>
        </w:rPr>
        <w:t>изменение условий заключенных договоров или заключение новых договоров бюджетополучателями.</w:t>
      </w:r>
      <w:r w:rsidRPr="00D20CFC">
        <w:rPr>
          <w:rFonts w:ascii="Times New Roman" w:hAnsi="Times New Roman" w:cs="Times New Roman"/>
          <w:b/>
          <w:sz w:val="20"/>
          <w:szCs w:val="20"/>
        </w:rPr>
        <w:br/>
      </w:r>
      <w:r w:rsidRPr="00D20CFC">
        <w:rPr>
          <w:rFonts w:ascii="Times New Roman" w:hAnsi="Times New Roman" w:cs="Times New Roman"/>
          <w:sz w:val="20"/>
          <w:szCs w:val="20"/>
        </w:rPr>
        <w:br/>
      </w:r>
    </w:p>
    <w:p w:rsidR="00D20CFC" w:rsidRPr="00D20CFC" w:rsidRDefault="00D20CFC" w:rsidP="00D20C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0CFC" w:rsidRPr="00D20CFC" w:rsidRDefault="00D20CFC" w:rsidP="00D20CFC">
      <w:pPr>
        <w:pStyle w:val="a4"/>
        <w:jc w:val="center"/>
        <w:rPr>
          <w:sz w:val="20"/>
          <w:szCs w:val="20"/>
        </w:rPr>
      </w:pPr>
    </w:p>
    <w:p w:rsidR="00D20CFC" w:rsidRPr="00D20CFC" w:rsidRDefault="00D20CFC" w:rsidP="00D20C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0CFC" w:rsidRPr="00D20CFC" w:rsidRDefault="00D20CFC" w:rsidP="00D20C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0CFC" w:rsidRPr="00D20CFC" w:rsidRDefault="00D20CFC" w:rsidP="00D20CFC">
      <w:pPr>
        <w:jc w:val="center"/>
        <w:rPr>
          <w:rStyle w:val="a3"/>
          <w:rFonts w:ascii="Times New Roman" w:hAnsi="Times New Roman" w:cs="Times New Roman"/>
          <w:b w:val="0"/>
          <w:bCs w:val="0"/>
          <w:vanish/>
          <w:sz w:val="20"/>
          <w:szCs w:val="20"/>
        </w:rPr>
      </w:pPr>
      <w:hyperlink r:id="rId4" w:tooltip="Home" w:history="1"/>
    </w:p>
    <w:p w:rsidR="00D20CFC" w:rsidRPr="00D20CFC" w:rsidRDefault="00D20CFC" w:rsidP="00D20C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2A0" w:rsidRPr="00D20CFC" w:rsidRDefault="004E32A0" w:rsidP="00D20CF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592D" w:rsidRPr="00D20CFC" w:rsidRDefault="0036592D" w:rsidP="00D20CF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6592D" w:rsidRPr="00D20CFC" w:rsidSect="0071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32A0"/>
    <w:rsid w:val="001B2126"/>
    <w:rsid w:val="0036592D"/>
    <w:rsid w:val="004E32A0"/>
    <w:rsid w:val="00714D48"/>
    <w:rsid w:val="00D20CFC"/>
    <w:rsid w:val="00E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3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4E3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4E32A0"/>
    <w:rPr>
      <w:spacing w:val="6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2A0"/>
    <w:pPr>
      <w:shd w:val="clear" w:color="auto" w:fill="FFFFFF"/>
      <w:spacing w:before="300" w:after="480" w:line="326" w:lineRule="exact"/>
      <w:jc w:val="center"/>
    </w:pPr>
    <w:rPr>
      <w:spacing w:val="6"/>
      <w:sz w:val="24"/>
      <w:szCs w:val="24"/>
    </w:rPr>
  </w:style>
  <w:style w:type="character" w:styleId="a3">
    <w:name w:val="Strong"/>
    <w:qFormat/>
    <w:rsid w:val="00D20CFC"/>
    <w:rPr>
      <w:b/>
      <w:bCs/>
    </w:rPr>
  </w:style>
  <w:style w:type="paragraph" w:styleId="a4">
    <w:name w:val="Normal (Web)"/>
    <w:basedOn w:val="a"/>
    <w:uiPriority w:val="99"/>
    <w:semiHidden/>
    <w:unhideWhenUsed/>
    <w:rsid w:val="00D20C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linskoe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1656</Words>
  <Characters>9443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2020-09-16T09:31:00Z</dcterms:created>
  <dcterms:modified xsi:type="dcterms:W3CDTF">2020-09-16T10:11:00Z</dcterms:modified>
</cp:coreProperties>
</file>