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3F" w:rsidRPr="00D92B3F" w:rsidRDefault="00D92B3F" w:rsidP="00896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2B3F">
        <w:rPr>
          <w:rFonts w:ascii="Times New Roman" w:hAnsi="Times New Roman" w:cs="Times New Roman"/>
          <w:b/>
          <w:sz w:val="28"/>
          <w:szCs w:val="28"/>
        </w:rPr>
        <w:t>Внесены изменения в трудовом законодательстве в части формирования сведений о трудовой деятельности.</w:t>
      </w:r>
    </w:p>
    <w:bookmarkEnd w:id="0"/>
    <w:p w:rsidR="00D92B3F" w:rsidRPr="00D92B3F" w:rsidRDefault="00D92B3F" w:rsidP="00D92B3F">
      <w:pPr>
        <w:shd w:val="clear" w:color="auto" w:fill="FFFFFF"/>
        <w:spacing w:after="0"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92B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Разъясняет помощник прокурора Борского района Самарской области </w:t>
      </w:r>
      <w:proofErr w:type="spellStart"/>
      <w:r w:rsidRPr="00D92B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Агайдаров</w:t>
      </w:r>
      <w:proofErr w:type="spellEnd"/>
      <w:r w:rsidRPr="00D92B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С.Н.</w:t>
      </w:r>
    </w:p>
    <w:p w:rsidR="00D92B3F" w:rsidRPr="00D92B3F" w:rsidRDefault="00D92B3F" w:rsidP="00D92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B3F" w:rsidRPr="00D92B3F" w:rsidRDefault="00D92B3F" w:rsidP="00D92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2B3F">
        <w:rPr>
          <w:rFonts w:ascii="Times New Roman" w:hAnsi="Times New Roman" w:cs="Times New Roman"/>
          <w:sz w:val="28"/>
          <w:szCs w:val="28"/>
        </w:rPr>
        <w:t>Федеральным законом от 24.02.2021 № 30-ФЗ внесены изменения в ст. 2 Федерального закона от 16.12. 2019 года № 439-ФЗ «О внесении изменений в Трудовой кодекс Российской Федерации в части формирования сведений о трудовой деятельности в электронном виде».</w:t>
      </w:r>
    </w:p>
    <w:p w:rsidR="00D92B3F" w:rsidRPr="00D92B3F" w:rsidRDefault="00D92B3F" w:rsidP="00D92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92B3F">
        <w:rPr>
          <w:rFonts w:ascii="Times New Roman" w:hAnsi="Times New Roman" w:cs="Times New Roman"/>
          <w:sz w:val="28"/>
          <w:szCs w:val="28"/>
        </w:rPr>
        <w:t>Статья 2 федерального закона дополнена п. 6.1, согласно которому лица, имеющие стаж работы по трудовому договору (служебному контракту) по состоянию на 31.12.2019 года, вправе обратиться в органы Пенсионного фонда Российской Федерации с заявлением о включении в информационные ресурсы Пенсионного фонда Российской Федерации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сведений о трудовой</w:t>
      </w:r>
      <w:proofErr w:type="gramEnd"/>
      <w:r w:rsidRPr="00D92B3F">
        <w:rPr>
          <w:rFonts w:ascii="Times New Roman" w:hAnsi="Times New Roman" w:cs="Times New Roman"/>
          <w:sz w:val="28"/>
          <w:szCs w:val="28"/>
        </w:rPr>
        <w:t xml:space="preserve"> деятельности за периоды работы и (или) профессиональной служебной деятельности до 1.01.2020, записи о которы</w:t>
      </w:r>
      <w:r>
        <w:rPr>
          <w:rFonts w:ascii="Times New Roman" w:hAnsi="Times New Roman" w:cs="Times New Roman"/>
          <w:sz w:val="28"/>
          <w:szCs w:val="28"/>
        </w:rPr>
        <w:t>х содержатся в трудовой книжке.</w:t>
      </w:r>
    </w:p>
    <w:p w:rsidR="006E1B4A" w:rsidRPr="00D92B3F" w:rsidRDefault="00D92B3F" w:rsidP="00D92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2B3F">
        <w:rPr>
          <w:rFonts w:ascii="Times New Roman" w:hAnsi="Times New Roman" w:cs="Times New Roman"/>
          <w:sz w:val="28"/>
          <w:szCs w:val="28"/>
        </w:rPr>
        <w:t>Таким образом, в электронной трудовой книжке будут содержаться данные о стаже работы не только с начала 2020, но и за предыдущие периоды.</w:t>
      </w:r>
    </w:p>
    <w:sectPr w:rsidR="006E1B4A" w:rsidRPr="00D9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E4"/>
    <w:rsid w:val="005026E4"/>
    <w:rsid w:val="006E1B4A"/>
    <w:rsid w:val="00896684"/>
    <w:rsid w:val="00AB544A"/>
    <w:rsid w:val="00D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user024001</dc:creator>
  <cp:lastModifiedBy>user</cp:lastModifiedBy>
  <cp:revision>4</cp:revision>
  <dcterms:created xsi:type="dcterms:W3CDTF">2021-03-18T05:56:00Z</dcterms:created>
  <dcterms:modified xsi:type="dcterms:W3CDTF">2021-03-18T05:58:00Z</dcterms:modified>
</cp:coreProperties>
</file>