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16" w:rsidRDefault="00A93016" w:rsidP="00A93016">
      <w:pPr>
        <w:pStyle w:val="1"/>
        <w:spacing w:before="0" w:after="160"/>
        <w:rPr>
          <w:color w:val="272727"/>
        </w:rPr>
      </w:pPr>
      <w:r>
        <w:rPr>
          <w:color w:val="272727"/>
        </w:rPr>
        <w:t>За что можно получить отгул на работе?</w:t>
      </w:r>
    </w:p>
    <w:p w:rsidR="00A93016" w:rsidRPr="00EA1C30" w:rsidRDefault="00A93016" w:rsidP="00A93016">
      <w:pPr>
        <w:pStyle w:val="a1"/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Разъясняет помощник прокурора Борского района Иванова С.М.</w:t>
      </w:r>
    </w:p>
    <w:p w:rsidR="00A93016" w:rsidRPr="00EA1C30" w:rsidRDefault="00A93016" w:rsidP="00A93016">
      <w:pPr>
        <w:pStyle w:val="a1"/>
        <w:spacing w:after="0"/>
        <w:jc w:val="both"/>
        <w:rPr>
          <w:rFonts w:ascii="Times New Roman" w:hAnsi="Times New Roman" w:cs="Times New Roman"/>
          <w:color w:val="272727"/>
          <w:sz w:val="28"/>
          <w:szCs w:val="28"/>
        </w:rPr>
      </w:pP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Любой сотрудник может взять отгул. Для этого нужно написать заявление и отдать его на подпись работодателю. Главное, сделать это заблаговременно — у разных компаний на этот счёт свои правила.</w:t>
      </w:r>
      <w:r w:rsidRPr="00EA1C30">
        <w:rPr>
          <w:rFonts w:ascii="Times New Roman" w:hAnsi="Times New Roman" w:cs="Times New Roman"/>
          <w:color w:val="272727"/>
          <w:sz w:val="28"/>
          <w:szCs w:val="28"/>
        </w:rPr>
        <w:br/>
      </w:r>
      <w:r w:rsidRPr="00EA1C30">
        <w:rPr>
          <w:rFonts w:ascii="Times New Roman" w:hAnsi="Times New Roman" w:cs="Times New Roman"/>
          <w:color w:val="272727"/>
          <w:sz w:val="28"/>
          <w:szCs w:val="28"/>
        </w:rPr>
        <w:br/>
        <w:t>Рассказываем подробнее, в каких ситуациях отгул положен.</w:t>
      </w:r>
    </w:p>
    <w:p w:rsidR="00A93016" w:rsidRDefault="00A93016" w:rsidP="00A9301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272727"/>
        </w:rPr>
      </w:pPr>
      <w:r w:rsidRPr="00EA1C30">
        <w:rPr>
          <w:rFonts w:ascii="Times New Roman" w:hAnsi="Times New Roman" w:cs="Times New Roman"/>
          <w:color w:val="272727"/>
        </w:rPr>
        <w:t>За переработки</w:t>
      </w:r>
    </w:p>
    <w:p w:rsidR="00A93016" w:rsidRPr="00EA1C30" w:rsidRDefault="00A93016" w:rsidP="00A9301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272727"/>
        </w:rPr>
      </w:pPr>
      <w:r w:rsidRPr="00EA1C30">
        <w:rPr>
          <w:rFonts w:ascii="Times New Roman" w:hAnsi="Times New Roman" w:cs="Times New Roman"/>
          <w:color w:val="272727"/>
        </w:rPr>
        <w:t>Сверхурочная работа даёт право на дополнительный выходной или денежную компенсацию:</w:t>
      </w:r>
    </w:p>
    <w:p w:rsidR="00A93016" w:rsidRPr="00EA1C30" w:rsidRDefault="00A93016" w:rsidP="00A93016">
      <w:pPr>
        <w:pStyle w:val="a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полтора оклада — за первые 2 часа;</w:t>
      </w:r>
    </w:p>
    <w:p w:rsidR="00A93016" w:rsidRPr="00EA1C30" w:rsidRDefault="00A93016" w:rsidP="00A93016">
      <w:pPr>
        <w:pStyle w:val="a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2 оклада — за последующие часы.</w:t>
      </w:r>
    </w:p>
    <w:p w:rsidR="00A93016" w:rsidRPr="00EA1C30" w:rsidRDefault="00A93016" w:rsidP="00A9301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272727"/>
        </w:rPr>
      </w:pPr>
      <w:r w:rsidRPr="00EA1C30">
        <w:rPr>
          <w:rFonts w:ascii="Times New Roman" w:hAnsi="Times New Roman" w:cs="Times New Roman"/>
          <w:color w:val="272727"/>
        </w:rPr>
        <w:t>За работу в выходной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Если вы заменяли коллегу в свой нерабочий день, у вас есть право получить его оплату в двукратном размере или дополнительный выходной. Либо работник заменит вас, когда отгул потребуется вам. </w:t>
      </w:r>
    </w:p>
    <w:p w:rsidR="00A93016" w:rsidRPr="00EA1C30" w:rsidRDefault="00A93016" w:rsidP="00A9301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272727"/>
        </w:rPr>
      </w:pPr>
      <w:r w:rsidRPr="00EA1C30">
        <w:rPr>
          <w:rFonts w:ascii="Times New Roman" w:hAnsi="Times New Roman" w:cs="Times New Roman"/>
          <w:color w:val="272727"/>
        </w:rPr>
        <w:t>Для диспансеризации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Для проверки состояния здоровья положен оплачиваемый выходной. 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b/>
          <w:color w:val="272727"/>
          <w:sz w:val="28"/>
          <w:szCs w:val="28"/>
        </w:rPr>
        <w:t>До 40 лет</w:t>
      </w:r>
      <w:r w:rsidRPr="00EA1C30">
        <w:rPr>
          <w:rFonts w:ascii="Times New Roman" w:hAnsi="Times New Roman" w:cs="Times New Roman"/>
          <w:color w:val="272727"/>
          <w:sz w:val="28"/>
          <w:szCs w:val="28"/>
        </w:rPr>
        <w:t> — 1 день раз в 3 года.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b/>
          <w:color w:val="272727"/>
          <w:sz w:val="28"/>
          <w:szCs w:val="28"/>
        </w:rPr>
        <w:t>С 40 лет</w:t>
      </w:r>
      <w:r w:rsidRPr="00EA1C30">
        <w:rPr>
          <w:rFonts w:ascii="Times New Roman" w:hAnsi="Times New Roman" w:cs="Times New Roman"/>
          <w:color w:val="272727"/>
          <w:sz w:val="28"/>
          <w:szCs w:val="28"/>
        </w:rPr>
        <w:t xml:space="preserve"> до </w:t>
      </w:r>
      <w:proofErr w:type="spellStart"/>
      <w:r w:rsidRPr="00EA1C30">
        <w:rPr>
          <w:rFonts w:ascii="Times New Roman" w:hAnsi="Times New Roman" w:cs="Times New Roman"/>
          <w:color w:val="272727"/>
          <w:sz w:val="28"/>
          <w:szCs w:val="28"/>
        </w:rPr>
        <w:t>предпенсионного</w:t>
      </w:r>
      <w:proofErr w:type="spellEnd"/>
      <w:r w:rsidRPr="00EA1C30">
        <w:rPr>
          <w:rFonts w:ascii="Times New Roman" w:hAnsi="Times New Roman" w:cs="Times New Roman"/>
          <w:color w:val="272727"/>
          <w:sz w:val="28"/>
          <w:szCs w:val="28"/>
        </w:rPr>
        <w:t xml:space="preserve"> возраста — 1 день ежегодно.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 xml:space="preserve">Пенсионерам и </w:t>
      </w:r>
      <w:proofErr w:type="spellStart"/>
      <w:r w:rsidRPr="00EA1C30">
        <w:rPr>
          <w:rFonts w:ascii="Times New Roman" w:hAnsi="Times New Roman" w:cs="Times New Roman"/>
          <w:color w:val="272727"/>
          <w:sz w:val="28"/>
          <w:szCs w:val="28"/>
        </w:rPr>
        <w:t>предпенсионерам</w:t>
      </w:r>
      <w:proofErr w:type="spellEnd"/>
      <w:r w:rsidRPr="00EA1C30">
        <w:rPr>
          <w:rFonts w:ascii="Times New Roman" w:hAnsi="Times New Roman" w:cs="Times New Roman"/>
          <w:color w:val="272727"/>
          <w:sz w:val="28"/>
          <w:szCs w:val="28"/>
        </w:rPr>
        <w:t xml:space="preserve"> — 2 выходных дня в год.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Не забудьте предоставить справку о прохождении диспансеризации.</w:t>
      </w:r>
    </w:p>
    <w:p w:rsidR="00A93016" w:rsidRPr="00EA1C30" w:rsidRDefault="00A93016" w:rsidP="00A9301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272727"/>
        </w:rPr>
      </w:pPr>
      <w:r w:rsidRPr="00EA1C30">
        <w:rPr>
          <w:rFonts w:ascii="Times New Roman" w:hAnsi="Times New Roman" w:cs="Times New Roman"/>
          <w:color w:val="272727"/>
        </w:rPr>
        <w:t>Для доноров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Доноры освобождаются от работы в дни медосмотра и сдачи крови. Кроме того, им положен дополнительный отгул — например, его можно присоединить к отпуску или взять в другой день в течение года. </w:t>
      </w:r>
    </w:p>
    <w:p w:rsidR="00A93016" w:rsidRPr="00EA1C30" w:rsidRDefault="00A93016" w:rsidP="00A9301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272727"/>
        </w:rPr>
      </w:pPr>
      <w:r w:rsidRPr="00EA1C30">
        <w:rPr>
          <w:rFonts w:ascii="Times New Roman" w:hAnsi="Times New Roman" w:cs="Times New Roman"/>
          <w:color w:val="272727"/>
        </w:rPr>
        <w:t>Для родителей детей-инвалидов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Можно взять 4 дополнительных выходных в месяц — сразу или разбить на несколько. Чтобы их предоставили, нужно подтвердить инвалидность ребёнка документами. Их полный перечень уточните на работе. 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Донорство нужно подтвердить справкой. Она выдаётся в пункте сдачи крови. </w:t>
      </w:r>
    </w:p>
    <w:p w:rsidR="00A93016" w:rsidRPr="00EA1C30" w:rsidRDefault="00A93016" w:rsidP="00A93016">
      <w:pPr>
        <w:pStyle w:val="3"/>
        <w:spacing w:before="0" w:after="0" w:line="240" w:lineRule="auto"/>
        <w:jc w:val="both"/>
        <w:rPr>
          <w:rFonts w:ascii="Times New Roman" w:hAnsi="Times New Roman" w:cs="Times New Roman"/>
          <w:color w:val="272727"/>
        </w:rPr>
      </w:pPr>
      <w:r w:rsidRPr="00EA1C30">
        <w:rPr>
          <w:rFonts w:ascii="Times New Roman" w:hAnsi="Times New Roman" w:cs="Times New Roman"/>
          <w:color w:val="272727"/>
        </w:rPr>
        <w:t>Дополнительный неоплачиваемый выходной раз в месяц могут взять: </w:t>
      </w:r>
    </w:p>
    <w:p w:rsidR="00A93016" w:rsidRPr="00EA1C30" w:rsidRDefault="00A93016" w:rsidP="00A93016">
      <w:pPr>
        <w:pStyle w:val="a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родители, работающие на Крайнем Севере и имеющие детей до 16 лет;</w:t>
      </w:r>
    </w:p>
    <w:p w:rsidR="00A93016" w:rsidRPr="00EA1C30" w:rsidRDefault="00A93016" w:rsidP="00A93016">
      <w:pPr>
        <w:pStyle w:val="a1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>женщины, трудящиеся в сельской местности.</w:t>
      </w:r>
    </w:p>
    <w:p w:rsidR="00A93016" w:rsidRPr="00EA1C30" w:rsidRDefault="00A93016" w:rsidP="00A93016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EA1C30">
        <w:rPr>
          <w:rFonts w:ascii="Times New Roman" w:hAnsi="Times New Roman" w:cs="Times New Roman"/>
          <w:color w:val="272727"/>
          <w:sz w:val="28"/>
          <w:szCs w:val="28"/>
        </w:rPr>
        <w:t xml:space="preserve">Для этого нужно написать заявление, и работодатель не сможет отказать в отдыхе. Этим </w:t>
      </w:r>
      <w:proofErr w:type="spellStart"/>
      <w:r w:rsidRPr="00EA1C30">
        <w:rPr>
          <w:rFonts w:ascii="Times New Roman" w:hAnsi="Times New Roman" w:cs="Times New Roman"/>
          <w:color w:val="272727"/>
          <w:sz w:val="28"/>
          <w:szCs w:val="28"/>
        </w:rPr>
        <w:t>допвыходной</w:t>
      </w:r>
      <w:proofErr w:type="spellEnd"/>
      <w:r w:rsidRPr="00EA1C30">
        <w:rPr>
          <w:rFonts w:ascii="Times New Roman" w:hAnsi="Times New Roman" w:cs="Times New Roman"/>
          <w:color w:val="272727"/>
          <w:sz w:val="28"/>
          <w:szCs w:val="28"/>
        </w:rPr>
        <w:t xml:space="preserve"> отличается от выходного дня за свой счёт.</w:t>
      </w:r>
    </w:p>
    <w:p w:rsidR="00AB62BB" w:rsidRDefault="00AB62BB">
      <w:bookmarkStart w:id="0" w:name="_GoBack"/>
      <w:bookmarkEnd w:id="0"/>
    </w:p>
    <w:sectPr w:rsidR="00AB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115"/>
    <w:multiLevelType w:val="multilevel"/>
    <w:tmpl w:val="99668C8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6E8A7606"/>
    <w:multiLevelType w:val="multilevel"/>
    <w:tmpl w:val="3F1432EE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60"/>
    <w:rsid w:val="00A93016"/>
    <w:rsid w:val="00AB62BB"/>
    <w:rsid w:val="00D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A6F9-49FF-4002-AAC8-0A518F4A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A93016"/>
    <w:pPr>
      <w:keepNext/>
      <w:suppressAutoHyphens/>
      <w:spacing w:before="240" w:after="120" w:line="259" w:lineRule="auto"/>
      <w:contextualSpacing w:val="0"/>
      <w:outlineLvl w:val="0"/>
    </w:pPr>
    <w:rPr>
      <w:rFonts w:ascii="Liberation Serif" w:eastAsia="Segoe UI" w:hAnsi="Liberation Serif" w:cs="Tahoma"/>
      <w:b/>
      <w:bCs/>
      <w:spacing w:val="0"/>
      <w:kern w:val="0"/>
      <w:sz w:val="48"/>
      <w:szCs w:val="48"/>
    </w:rPr>
  </w:style>
  <w:style w:type="paragraph" w:styleId="3">
    <w:name w:val="heading 3"/>
    <w:basedOn w:val="a0"/>
    <w:next w:val="a1"/>
    <w:link w:val="30"/>
    <w:qFormat/>
    <w:rsid w:val="00A93016"/>
    <w:pPr>
      <w:keepNext/>
      <w:suppressAutoHyphens/>
      <w:spacing w:before="140" w:after="120" w:line="259" w:lineRule="auto"/>
      <w:contextualSpacing w:val="0"/>
      <w:outlineLvl w:val="2"/>
    </w:pPr>
    <w:rPr>
      <w:rFonts w:ascii="Liberation Serif" w:eastAsia="Segoe UI" w:hAnsi="Liberation Serif" w:cs="Tahoma"/>
      <w:b/>
      <w:bCs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93016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30">
    <w:name w:val="Заголовок 3 Знак"/>
    <w:basedOn w:val="a2"/>
    <w:link w:val="3"/>
    <w:rsid w:val="00A93016"/>
    <w:rPr>
      <w:rFonts w:ascii="Liberation Serif" w:eastAsia="Segoe UI" w:hAnsi="Liberation Serif" w:cs="Tahoma"/>
      <w:b/>
      <w:bCs/>
      <w:sz w:val="28"/>
      <w:szCs w:val="28"/>
    </w:rPr>
  </w:style>
  <w:style w:type="paragraph" w:styleId="a1">
    <w:name w:val="Body Text"/>
    <w:basedOn w:val="a"/>
    <w:link w:val="a5"/>
    <w:rsid w:val="00A93016"/>
    <w:pPr>
      <w:suppressAutoHyphens/>
      <w:spacing w:after="140" w:line="276" w:lineRule="auto"/>
    </w:pPr>
  </w:style>
  <w:style w:type="character" w:customStyle="1" w:styleId="a5">
    <w:name w:val="Основной текст Знак"/>
    <w:basedOn w:val="a2"/>
    <w:link w:val="a1"/>
    <w:rsid w:val="00A93016"/>
  </w:style>
  <w:style w:type="paragraph" w:styleId="a0">
    <w:name w:val="Title"/>
    <w:basedOn w:val="a"/>
    <w:next w:val="a"/>
    <w:link w:val="a6"/>
    <w:uiPriority w:val="10"/>
    <w:qFormat/>
    <w:rsid w:val="00A930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2"/>
    <w:link w:val="a0"/>
    <w:uiPriority w:val="10"/>
    <w:rsid w:val="00A930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Михайловна</dc:creator>
  <cp:keywords/>
  <dc:description/>
  <cp:lastModifiedBy>Иванова Светлана Михайловна</cp:lastModifiedBy>
  <cp:revision>2</cp:revision>
  <dcterms:created xsi:type="dcterms:W3CDTF">2023-05-22T09:36:00Z</dcterms:created>
  <dcterms:modified xsi:type="dcterms:W3CDTF">2023-05-22T09:36:00Z</dcterms:modified>
</cp:coreProperties>
</file>