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5A" w:rsidRPr="004E3D5A" w:rsidRDefault="004E3D5A" w:rsidP="004E3D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3D5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3D5A" w:rsidRPr="004E3D5A" w:rsidRDefault="004E3D5A" w:rsidP="004E3D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5A"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4E3D5A" w:rsidRPr="004E3D5A" w:rsidRDefault="004E3D5A" w:rsidP="004E3D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5A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4E3D5A" w:rsidRPr="004E3D5A" w:rsidRDefault="004E3D5A" w:rsidP="004E3D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E3D5A" w:rsidRPr="004E3D5A" w:rsidRDefault="004E3D5A" w:rsidP="004E3D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5A" w:rsidRDefault="004E3D5A" w:rsidP="004E3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3D5A" w:rsidRPr="004E3D5A" w:rsidRDefault="004E3D5A" w:rsidP="004E3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5A" w:rsidRPr="004E3D5A" w:rsidRDefault="004E3D5A" w:rsidP="004E3D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D5A">
        <w:rPr>
          <w:rFonts w:ascii="Times New Roman" w:hAnsi="Times New Roman" w:cs="Times New Roman"/>
          <w:sz w:val="28"/>
          <w:szCs w:val="28"/>
        </w:rPr>
        <w:t>от 13.03.202</w:t>
      </w:r>
      <w:r w:rsidR="0015472A">
        <w:rPr>
          <w:rFonts w:ascii="Times New Roman" w:hAnsi="Times New Roman" w:cs="Times New Roman"/>
          <w:sz w:val="28"/>
          <w:szCs w:val="28"/>
        </w:rPr>
        <w:t>3</w:t>
      </w:r>
      <w:r w:rsidRPr="004E3D5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№ 13</w:t>
      </w:r>
    </w:p>
    <w:p w:rsidR="004E3D5A" w:rsidRPr="004E3D5A" w:rsidRDefault="004E3D5A" w:rsidP="004E3D5A">
      <w:pPr>
        <w:widowControl w:val="0"/>
        <w:autoSpaceDE w:val="0"/>
        <w:autoSpaceDN w:val="0"/>
        <w:adjustRightInd w:val="0"/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5A">
        <w:rPr>
          <w:rFonts w:ascii="Times New Roman" w:hAnsi="Times New Roman" w:cs="Times New Roman"/>
          <w:b/>
          <w:sz w:val="28"/>
          <w:szCs w:val="28"/>
        </w:rPr>
        <w:t>«Об утверждении перечня главных администраторов доходов бюджета сельского поселения Усманка муниципального района Борский Самарской области»</w:t>
      </w:r>
    </w:p>
    <w:p w:rsidR="004E3D5A" w:rsidRPr="004E3D5A" w:rsidRDefault="004E3D5A" w:rsidP="004E3D5A">
      <w:pPr>
        <w:widowControl w:val="0"/>
        <w:autoSpaceDE w:val="0"/>
        <w:autoSpaceDN w:val="0"/>
        <w:adjustRightInd w:val="0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4E3D5A">
        <w:rPr>
          <w:rFonts w:ascii="Times New Roman" w:hAnsi="Times New Roman" w:cs="Times New Roman"/>
          <w:sz w:val="28"/>
          <w:szCs w:val="28"/>
        </w:rPr>
        <w:t xml:space="preserve">    В соответствии с абзацем третьим пункта 3,2 статьи 160.1 Бюджетного кодекса Российской Федерации Правительство Российской Федерации,</w:t>
      </w:r>
    </w:p>
    <w:p w:rsidR="004E3D5A" w:rsidRPr="004E3D5A" w:rsidRDefault="004E3D5A" w:rsidP="004E3D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5A">
        <w:rPr>
          <w:rFonts w:ascii="Times New Roman" w:hAnsi="Times New Roman" w:cs="Times New Roman"/>
          <w:b/>
          <w:sz w:val="28"/>
          <w:szCs w:val="28"/>
        </w:rPr>
        <w:t xml:space="preserve">          ПОСТАНОВЛЯЮ:</w:t>
      </w:r>
    </w:p>
    <w:p w:rsidR="004E3D5A" w:rsidRPr="004E3D5A" w:rsidRDefault="004E3D5A" w:rsidP="004E3D5A">
      <w:pPr>
        <w:widowControl w:val="0"/>
        <w:tabs>
          <w:tab w:val="left" w:pos="567"/>
        </w:tabs>
        <w:autoSpaceDE w:val="0"/>
        <w:autoSpaceDN w:val="0"/>
        <w:adjustRightInd w:val="0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E3D5A">
        <w:rPr>
          <w:rFonts w:ascii="Times New Roman" w:hAnsi="Times New Roman" w:cs="Times New Roman"/>
          <w:sz w:val="28"/>
          <w:szCs w:val="28"/>
        </w:rPr>
        <w:tab/>
        <w:t>1. Утвердить прилагаемый перечень главных администраторов доходов бюджета сельского поселения Усманка муниципального района Борский Самарской области.</w:t>
      </w:r>
    </w:p>
    <w:p w:rsidR="004E3D5A" w:rsidRPr="004E3D5A" w:rsidRDefault="004E3D5A" w:rsidP="004E3D5A">
      <w:pPr>
        <w:widowControl w:val="0"/>
        <w:tabs>
          <w:tab w:val="left" w:pos="567"/>
        </w:tabs>
        <w:autoSpaceDE w:val="0"/>
        <w:autoSpaceDN w:val="0"/>
        <w:adjustRightInd w:val="0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4E3D5A">
        <w:rPr>
          <w:rFonts w:ascii="Times New Roman" w:hAnsi="Times New Roman" w:cs="Times New Roman"/>
          <w:sz w:val="28"/>
          <w:szCs w:val="28"/>
        </w:rPr>
        <w:tab/>
      </w:r>
      <w:bookmarkStart w:id="3" w:name="sub_5"/>
      <w:bookmarkEnd w:id="2"/>
      <w:r w:rsidRPr="004E3D5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" w:name="sub_6"/>
      <w:bookmarkEnd w:id="3"/>
      <w:r w:rsidRPr="004E3D5A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сельского поселения Усманка муниципального района Борский Самарской области, начиная с бюджета на 2023 год и на плановый период 2024 и 2025 годов.</w:t>
      </w:r>
      <w:bookmarkEnd w:id="4"/>
    </w:p>
    <w:p w:rsidR="004E3D5A" w:rsidRPr="004E3D5A" w:rsidRDefault="004E3D5A" w:rsidP="004E3D5A">
      <w:pPr>
        <w:tabs>
          <w:tab w:val="left" w:pos="567"/>
        </w:tabs>
        <w:ind w:left="56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D5A">
        <w:rPr>
          <w:rFonts w:ascii="Times New Roman" w:hAnsi="Times New Roman" w:cs="Times New Roman"/>
          <w:sz w:val="28"/>
          <w:szCs w:val="28"/>
        </w:rPr>
        <w:tab/>
        <w:t>3. Настоящее постановление разместить в газете «Вестник сельского поселения Усманка» и на официальном сайте муниципального района Борский в разделе сельское поселение Усманка в сети Интернет -//</w:t>
      </w:r>
      <w:proofErr w:type="spellStart"/>
      <w:r w:rsidRPr="004E3D5A">
        <w:rPr>
          <w:rFonts w:ascii="Times New Roman" w:hAnsi="Times New Roman" w:cs="Times New Roman"/>
          <w:sz w:val="28"/>
          <w:szCs w:val="28"/>
        </w:rPr>
        <w:t>усманка-адм.рф</w:t>
      </w:r>
      <w:proofErr w:type="spellEnd"/>
      <w:r w:rsidRPr="004E3D5A">
        <w:rPr>
          <w:rFonts w:ascii="Times New Roman" w:hAnsi="Times New Roman" w:cs="Times New Roman"/>
          <w:sz w:val="28"/>
          <w:szCs w:val="28"/>
        </w:rPr>
        <w:t>/.</w:t>
      </w:r>
    </w:p>
    <w:p w:rsidR="004E3D5A" w:rsidRPr="004E3D5A" w:rsidRDefault="004E3D5A" w:rsidP="004E3D5A">
      <w:pPr>
        <w:widowControl w:val="0"/>
        <w:suppressAutoHyphens/>
        <w:ind w:left="56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D5A" w:rsidRPr="004E3D5A" w:rsidRDefault="004E3D5A" w:rsidP="004E3D5A">
      <w:pPr>
        <w:widowControl w:val="0"/>
        <w:suppressAutoHyphens/>
        <w:ind w:left="56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D5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бухгалтера Морозову С.В.</w:t>
      </w:r>
    </w:p>
    <w:p w:rsidR="004E3D5A" w:rsidRDefault="004E3D5A" w:rsidP="004E3D5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3D5A" w:rsidRPr="004E3D5A" w:rsidRDefault="004E3D5A" w:rsidP="004E3D5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3D5A"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4E3D5A" w:rsidRPr="004E3D5A" w:rsidRDefault="004E3D5A" w:rsidP="004E3D5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3D5A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4E3D5A" w:rsidRDefault="004E3D5A" w:rsidP="004E3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5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3D5A">
        <w:rPr>
          <w:rFonts w:ascii="Times New Roman" w:hAnsi="Times New Roman" w:cs="Times New Roman"/>
          <w:sz w:val="28"/>
          <w:szCs w:val="28"/>
        </w:rPr>
        <w:t xml:space="preserve"> Л.Е. Щеколдина</w:t>
      </w:r>
    </w:p>
    <w:p w:rsidR="004E3D5A" w:rsidRPr="004E3D5A" w:rsidRDefault="004E3D5A" w:rsidP="004E3D5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E3D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3D5A" w:rsidRPr="004E3D5A" w:rsidRDefault="004E3D5A" w:rsidP="004E3D5A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E3D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3D5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4E3D5A" w:rsidRPr="004E3D5A" w:rsidRDefault="004E3D5A" w:rsidP="004E3D5A">
      <w:pPr>
        <w:spacing w:after="0"/>
        <w:ind w:right="-49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4E3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4E3D5A">
        <w:rPr>
          <w:rFonts w:ascii="Times New Roman" w:hAnsi="Times New Roman" w:cs="Times New Roman"/>
          <w:sz w:val="24"/>
          <w:szCs w:val="24"/>
        </w:rPr>
        <w:t>3 от 13.03.202</w:t>
      </w:r>
      <w:r w:rsidR="0015472A">
        <w:rPr>
          <w:rFonts w:ascii="Times New Roman" w:hAnsi="Times New Roman" w:cs="Times New Roman"/>
          <w:sz w:val="24"/>
          <w:szCs w:val="24"/>
        </w:rPr>
        <w:t>3</w:t>
      </w:r>
      <w:r w:rsidRPr="004E3D5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</w:t>
      </w:r>
    </w:p>
    <w:p w:rsidR="004E3D5A" w:rsidRPr="004E3D5A" w:rsidRDefault="004E3D5A" w:rsidP="004E3D5A">
      <w:pPr>
        <w:spacing w:after="0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4E3D5A" w:rsidRPr="004E3D5A" w:rsidRDefault="004E3D5A" w:rsidP="004E3D5A">
      <w:pPr>
        <w:ind w:left="-1560"/>
        <w:rPr>
          <w:rFonts w:ascii="Times New Roman" w:hAnsi="Times New Roman" w:cs="Times New Roman"/>
          <w:sz w:val="24"/>
          <w:szCs w:val="24"/>
        </w:rPr>
      </w:pPr>
    </w:p>
    <w:p w:rsidR="004E3D5A" w:rsidRPr="004E3D5A" w:rsidRDefault="004E3D5A" w:rsidP="004E3D5A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5A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</w:t>
      </w:r>
    </w:p>
    <w:p w:rsidR="004E3D5A" w:rsidRPr="004E3D5A" w:rsidRDefault="004E3D5A" w:rsidP="004E3D5A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5A">
        <w:rPr>
          <w:rFonts w:ascii="Times New Roman" w:hAnsi="Times New Roman" w:cs="Times New Roman"/>
          <w:b/>
          <w:sz w:val="28"/>
          <w:szCs w:val="28"/>
        </w:rPr>
        <w:t>бюджета сельского поселения Усманка</w:t>
      </w:r>
    </w:p>
    <w:p w:rsidR="004E3D5A" w:rsidRDefault="004E3D5A" w:rsidP="004E3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5A">
        <w:rPr>
          <w:rFonts w:ascii="Times New Roman" w:hAnsi="Times New Roman" w:cs="Times New Roman"/>
          <w:b/>
          <w:sz w:val="28"/>
          <w:szCs w:val="28"/>
        </w:rPr>
        <w:t>муниципального района Борский Самарской области</w:t>
      </w:r>
    </w:p>
    <w:p w:rsidR="004E3D5A" w:rsidRPr="004E3D5A" w:rsidRDefault="004E3D5A" w:rsidP="004E3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5634"/>
      </w:tblGrid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доходов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администратора</w:t>
            </w:r>
          </w:p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доходов районного бюджета, дохода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 бюджетами субъектами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 между бюджетами субъектов Российской Федерации и местными бюджетами с учетом установленных </w:t>
            </w: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бюджеты.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1 01 02010 01 0000 110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1 01 02030 01 0000 110                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Усманка муниципального района Борский Самарской области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              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 </w:t>
            </w:r>
          </w:p>
        </w:tc>
      </w:tr>
      <w:tr w:rsidR="004E3D5A" w:rsidRPr="00E1194D" w:rsidTr="00240882">
        <w:trPr>
          <w:trHeight w:val="1530"/>
        </w:trPr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 </w:t>
            </w:r>
          </w:p>
        </w:tc>
      </w:tr>
      <w:tr w:rsidR="004E3D5A" w:rsidRPr="00E1194D" w:rsidTr="00240882">
        <w:trPr>
          <w:trHeight w:val="240"/>
        </w:trPr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                            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сельских поселений.                  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</w:t>
            </w: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поселений                                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2 02 15001 10 0000 150 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   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     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дотации бюджетам сельских поселений            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2 02 29999 10 0000 150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комиссариаты                                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               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2 04 05020 10 0000 150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4E3D5A" w:rsidRPr="001102A4" w:rsidRDefault="004E3D5A" w:rsidP="001B0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                                       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              </w:t>
            </w:r>
          </w:p>
        </w:tc>
      </w:tr>
      <w:tr w:rsidR="004E3D5A" w:rsidRPr="00E1194D" w:rsidTr="00240882">
        <w:tc>
          <w:tcPr>
            <w:tcW w:w="11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634" w:type="dxa"/>
          </w:tcPr>
          <w:p w:rsidR="004E3D5A" w:rsidRPr="001102A4" w:rsidRDefault="004E3D5A" w:rsidP="001B00D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поселений. </w:t>
            </w:r>
          </w:p>
        </w:tc>
      </w:tr>
    </w:tbl>
    <w:p w:rsidR="004E3D5A" w:rsidRPr="004E3D5A" w:rsidRDefault="004E3D5A" w:rsidP="004E3D5A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E3D5A" w:rsidRPr="004E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5A"/>
    <w:rsid w:val="001102A4"/>
    <w:rsid w:val="0015472A"/>
    <w:rsid w:val="00240882"/>
    <w:rsid w:val="004E3D5A"/>
    <w:rsid w:val="009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06EA-6BD0-4300-B673-2C6459B1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2023-03-15T11:31:00Z</cp:lastPrinted>
  <dcterms:created xsi:type="dcterms:W3CDTF">2023-03-21T08:55:00Z</dcterms:created>
  <dcterms:modified xsi:type="dcterms:W3CDTF">2023-03-21T08:55:00Z</dcterms:modified>
</cp:coreProperties>
</file>