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74" w:type="pct"/>
        <w:tblInd w:w="-147" w:type="dxa"/>
        <w:tblLook w:val="04A0" w:firstRow="1" w:lastRow="0" w:firstColumn="1" w:lastColumn="0" w:noHBand="0" w:noVBand="1"/>
      </w:tblPr>
      <w:tblGrid>
        <w:gridCol w:w="5134"/>
        <w:gridCol w:w="5511"/>
        <w:gridCol w:w="5200"/>
      </w:tblGrid>
      <w:tr w:rsidR="006A5B47" w:rsidTr="006E2B98">
        <w:tc>
          <w:tcPr>
            <w:tcW w:w="1620" w:type="pct"/>
          </w:tcPr>
          <w:p w:rsidR="009D086A" w:rsidRDefault="008B2D02" w:rsidP="009C46DE">
            <w:bookmarkStart w:id="0" w:name="_GoBack"/>
            <w:bookmarkEnd w:id="0"/>
            <w:r>
              <w:t xml:space="preserve"> </w:t>
            </w:r>
          </w:p>
        </w:tc>
        <w:tc>
          <w:tcPr>
            <w:tcW w:w="1739" w:type="pct"/>
          </w:tcPr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</w:rPr>
              <w:t>Управление по м.р.Борский</w:t>
            </w: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</w:rPr>
              <w:t>446660 Самарская область, с.Борское,</w:t>
            </w: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</w:rPr>
              <w:t>ул. Первомайская, д.35 а</w:t>
            </w: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</w:rPr>
            </w:pP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  <w:u w:val="single"/>
              </w:rPr>
              <w:t>Руководитель</w:t>
            </w:r>
            <w:r w:rsidRPr="00B621B5">
              <w:rPr>
                <w:sz w:val="24"/>
                <w:szCs w:val="24"/>
              </w:rPr>
              <w:t>: Любовь Ивановна Колошеева</w:t>
            </w: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  <w:r w:rsidRPr="00B621B5">
              <w:rPr>
                <w:sz w:val="24"/>
                <w:szCs w:val="24"/>
              </w:rPr>
              <w:t>тел: (84667)2-1</w:t>
            </w:r>
            <w:r w:rsidR="006A5B47">
              <w:rPr>
                <w:sz w:val="24"/>
                <w:szCs w:val="24"/>
              </w:rPr>
              <w:t>2</w:t>
            </w:r>
            <w:r w:rsidRPr="00B621B5">
              <w:rPr>
                <w:sz w:val="24"/>
                <w:szCs w:val="24"/>
              </w:rPr>
              <w:t>-</w:t>
            </w:r>
            <w:r w:rsidR="006A5B47">
              <w:rPr>
                <w:sz w:val="24"/>
                <w:szCs w:val="24"/>
              </w:rPr>
              <w:t>5</w:t>
            </w:r>
            <w:r w:rsidRPr="00B621B5">
              <w:rPr>
                <w:sz w:val="24"/>
                <w:szCs w:val="24"/>
              </w:rPr>
              <w:t>2</w:t>
            </w: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21B5">
              <w:rPr>
                <w:b/>
                <w:sz w:val="24"/>
                <w:szCs w:val="24"/>
                <w:u w:val="single"/>
              </w:rPr>
              <w:t>Инспектор</w:t>
            </w:r>
            <w:r w:rsidR="001158E3">
              <w:rPr>
                <w:b/>
                <w:sz w:val="24"/>
                <w:szCs w:val="24"/>
                <w:u w:val="single"/>
              </w:rPr>
              <w:t>ы</w:t>
            </w:r>
            <w:r w:rsidRPr="00B621B5">
              <w:rPr>
                <w:b/>
                <w:sz w:val="24"/>
                <w:szCs w:val="24"/>
                <w:u w:val="single"/>
              </w:rPr>
              <w:t>:</w:t>
            </w: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</w:rPr>
              <w:t xml:space="preserve">кабинет № 4 </w:t>
            </w:r>
            <w:r w:rsidRPr="00B621B5">
              <w:rPr>
                <w:sz w:val="24"/>
                <w:szCs w:val="24"/>
              </w:rPr>
              <w:t>тел: 8(84667) 2-14-08</w:t>
            </w: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</w:rPr>
              <w:t xml:space="preserve">кабинет № 5 </w:t>
            </w:r>
            <w:r w:rsidRPr="00B621B5">
              <w:rPr>
                <w:sz w:val="24"/>
                <w:szCs w:val="24"/>
              </w:rPr>
              <w:t>тел: 8(84667) 2-</w:t>
            </w:r>
            <w:r w:rsidR="006A5B47">
              <w:rPr>
                <w:sz w:val="24"/>
                <w:szCs w:val="24"/>
              </w:rPr>
              <w:t>03</w:t>
            </w:r>
            <w:r w:rsidRPr="00B621B5">
              <w:rPr>
                <w:sz w:val="24"/>
                <w:szCs w:val="24"/>
              </w:rPr>
              <w:t>-</w:t>
            </w:r>
            <w:r w:rsidR="006A5B47">
              <w:rPr>
                <w:sz w:val="24"/>
                <w:szCs w:val="24"/>
              </w:rPr>
              <w:t>02</w:t>
            </w:r>
          </w:p>
          <w:p w:rsidR="009D086A" w:rsidRPr="00B621B5" w:rsidRDefault="00016736" w:rsidP="009D08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D086A" w:rsidRPr="00B621B5">
              <w:rPr>
                <w:b/>
                <w:sz w:val="24"/>
                <w:szCs w:val="24"/>
              </w:rPr>
              <w:t>кабинет № 10</w:t>
            </w:r>
            <w:r w:rsidR="009D086A" w:rsidRPr="00B621B5">
              <w:rPr>
                <w:sz w:val="24"/>
                <w:szCs w:val="24"/>
              </w:rPr>
              <w:t xml:space="preserve"> тел: 8(84667) 2-11-92</w:t>
            </w: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</w:rPr>
              <w:t xml:space="preserve">кабинет №12 </w:t>
            </w:r>
            <w:r w:rsidRPr="00B621B5">
              <w:rPr>
                <w:sz w:val="24"/>
                <w:szCs w:val="24"/>
              </w:rPr>
              <w:t>тел: 8(84667) 2-01-22</w:t>
            </w: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21B5">
              <w:rPr>
                <w:b/>
                <w:sz w:val="24"/>
                <w:szCs w:val="24"/>
                <w:u w:val="single"/>
              </w:rPr>
              <w:t>Режим работы:</w:t>
            </w: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  <w:u w:val="single"/>
              </w:rPr>
            </w:pPr>
            <w:r w:rsidRPr="00B621B5">
              <w:rPr>
                <w:sz w:val="24"/>
                <w:szCs w:val="24"/>
                <w:u w:val="single"/>
              </w:rPr>
              <w:t>с 8:00 до 16:</w:t>
            </w:r>
            <w:r w:rsidR="006A5B47">
              <w:rPr>
                <w:sz w:val="24"/>
                <w:szCs w:val="24"/>
                <w:u w:val="single"/>
              </w:rPr>
              <w:t>12</w:t>
            </w: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</w:rPr>
              <w:t>Приемные дни:</w:t>
            </w:r>
            <w:r w:rsidRPr="00B621B5">
              <w:rPr>
                <w:sz w:val="24"/>
                <w:szCs w:val="24"/>
              </w:rPr>
              <w:t xml:space="preserve"> понедельник, вторник, среда, пятница</w:t>
            </w: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  <w:r w:rsidRPr="00B621B5">
              <w:rPr>
                <w:sz w:val="24"/>
                <w:szCs w:val="24"/>
              </w:rPr>
              <w:t>с 8.00 до 15.00 час.</w:t>
            </w: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</w:rPr>
              <w:t>Перерыв</w:t>
            </w:r>
            <w:r w:rsidRPr="00B621B5">
              <w:rPr>
                <w:sz w:val="24"/>
                <w:szCs w:val="24"/>
              </w:rPr>
              <w:t xml:space="preserve"> с 12.00 до 13.00 час.</w:t>
            </w:r>
          </w:p>
          <w:p w:rsidR="009D086A" w:rsidRPr="00B621B5" w:rsidRDefault="009D086A" w:rsidP="009D086A">
            <w:pPr>
              <w:jc w:val="center"/>
              <w:rPr>
                <w:sz w:val="24"/>
                <w:szCs w:val="24"/>
              </w:rPr>
            </w:pPr>
            <w:r w:rsidRPr="00B621B5">
              <w:rPr>
                <w:b/>
                <w:sz w:val="24"/>
                <w:szCs w:val="24"/>
              </w:rPr>
              <w:t>Выходные</w:t>
            </w:r>
            <w:r w:rsidRPr="00B621B5">
              <w:rPr>
                <w:sz w:val="24"/>
                <w:szCs w:val="24"/>
              </w:rPr>
              <w:t>: суббота, воскресенье</w:t>
            </w: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</w:rPr>
            </w:pP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</w:rPr>
            </w:pPr>
          </w:p>
          <w:p w:rsidR="009D086A" w:rsidRPr="00B621B5" w:rsidRDefault="009D086A" w:rsidP="009D086A">
            <w:pPr>
              <w:jc w:val="center"/>
              <w:rPr>
                <w:b/>
                <w:sz w:val="24"/>
                <w:szCs w:val="24"/>
              </w:rPr>
            </w:pPr>
          </w:p>
          <w:p w:rsidR="009D086A" w:rsidRDefault="009D086A"/>
        </w:tc>
        <w:tc>
          <w:tcPr>
            <w:tcW w:w="1641" w:type="pct"/>
          </w:tcPr>
          <w:p w:rsidR="009D086A" w:rsidRPr="009D086A" w:rsidRDefault="009D086A" w:rsidP="009D086A">
            <w:pPr>
              <w:jc w:val="center"/>
              <w:rPr>
                <w:b/>
              </w:rPr>
            </w:pPr>
            <w:r w:rsidRPr="009D086A">
              <w:rPr>
                <w:b/>
              </w:rPr>
              <w:t>ГКУ СО ГУСЗН Южного округа</w:t>
            </w:r>
          </w:p>
          <w:p w:rsidR="009D086A" w:rsidRPr="009D086A" w:rsidRDefault="009D086A" w:rsidP="009D086A">
            <w:pPr>
              <w:jc w:val="center"/>
            </w:pPr>
            <w:r w:rsidRPr="009D086A">
              <w:t xml:space="preserve">Управление </w:t>
            </w:r>
            <w:r>
              <w:t>по муниципальному району</w:t>
            </w:r>
            <w:r w:rsidRPr="009D086A">
              <w:t xml:space="preserve"> Борский Самарской области.</w:t>
            </w:r>
          </w:p>
          <w:p w:rsidR="009D086A" w:rsidRPr="009D086A" w:rsidRDefault="009D086A" w:rsidP="009D086A">
            <w:pPr>
              <w:jc w:val="center"/>
              <w:rPr>
                <w:b/>
              </w:rPr>
            </w:pPr>
          </w:p>
          <w:p w:rsidR="009D086A" w:rsidRPr="009D086A" w:rsidRDefault="009D086A" w:rsidP="009D086A">
            <w:pPr>
              <w:jc w:val="center"/>
            </w:pPr>
            <w:r w:rsidRPr="009D086A">
              <w:rPr>
                <w:noProof/>
                <w:lang w:eastAsia="ru-RU"/>
              </w:rPr>
              <w:drawing>
                <wp:inline distT="0" distB="0" distL="0" distR="0" wp14:anchorId="15774C77" wp14:editId="1CBD2229">
                  <wp:extent cx="1554480" cy="12192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86A" w:rsidRPr="009D086A" w:rsidRDefault="009D086A" w:rsidP="009D086A">
            <w:pPr>
              <w:jc w:val="center"/>
            </w:pPr>
          </w:p>
          <w:p w:rsidR="009D086A" w:rsidRPr="009D086A" w:rsidRDefault="009D086A" w:rsidP="00617699">
            <w:pPr>
              <w:rPr>
                <w:b/>
                <w:bCs/>
              </w:rPr>
            </w:pPr>
          </w:p>
          <w:p w:rsidR="00617699" w:rsidRPr="00617699" w:rsidRDefault="00617699" w:rsidP="0061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7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Ежемесячная выплата при рождении (усыновлении) первого ребенка.</w:t>
            </w:r>
          </w:p>
          <w:p w:rsidR="008B2D02" w:rsidRPr="00617699" w:rsidRDefault="008B2D02" w:rsidP="0061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D02" w:rsidRPr="008B2D02" w:rsidRDefault="008B2D02" w:rsidP="0061769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32"/>
                <w:szCs w:val="32"/>
                <w:lang w:bidi="en-US"/>
              </w:rPr>
            </w:pPr>
          </w:p>
          <w:p w:rsidR="008B2D02" w:rsidRPr="008B2D02" w:rsidRDefault="008B2D02" w:rsidP="0061769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  <w:p w:rsidR="008B2D02" w:rsidRPr="008B2D02" w:rsidRDefault="006A5B47" w:rsidP="0061769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942B9" wp14:editId="6DB65C82">
                  <wp:extent cx="2514600" cy="2346960"/>
                  <wp:effectExtent l="0" t="0" r="0" b="0"/>
                  <wp:docPr id="2" name="Рисунок 2" descr="https://medaboutme.ru/upload/medialibrary/e54/shutterstock_17722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aboutme.ru/upload/medialibrary/e54/shutterstock_17722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86A" w:rsidRPr="009D086A" w:rsidRDefault="009D086A" w:rsidP="00617699">
            <w:pPr>
              <w:jc w:val="center"/>
            </w:pPr>
          </w:p>
          <w:p w:rsidR="009D086A" w:rsidRPr="009D086A" w:rsidRDefault="00C07D10" w:rsidP="00617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A5B47">
              <w:rPr>
                <w:b/>
                <w:bCs/>
              </w:rPr>
              <w:t>1</w:t>
            </w:r>
            <w:r w:rsidR="009D086A" w:rsidRPr="009D086A">
              <w:rPr>
                <w:b/>
                <w:bCs/>
              </w:rPr>
              <w:t xml:space="preserve"> год</w:t>
            </w:r>
          </w:p>
          <w:p w:rsidR="009D086A" w:rsidRPr="009D086A" w:rsidRDefault="009D086A" w:rsidP="00617699">
            <w:pPr>
              <w:jc w:val="center"/>
              <w:rPr>
                <w:b/>
                <w:bCs/>
              </w:rPr>
            </w:pPr>
          </w:p>
          <w:p w:rsidR="009D086A" w:rsidRDefault="009D086A"/>
        </w:tc>
      </w:tr>
      <w:tr w:rsidR="006A5B47" w:rsidTr="006E2B98">
        <w:tc>
          <w:tcPr>
            <w:tcW w:w="1620" w:type="pct"/>
          </w:tcPr>
          <w:p w:rsidR="00C07D10" w:rsidRPr="00D0152D" w:rsidRDefault="00710856" w:rsidP="00AB228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8" w:history="1">
              <w:r w:rsidR="00583769" w:rsidRPr="00D0152D">
                <w:rPr>
                  <w:rStyle w:val="a7"/>
                  <w:rFonts w:ascii="Times New Roman" w:hAnsi="Times New Roman" w:cs="Times New Roman"/>
                  <w:b/>
                  <w:bCs/>
                </w:rPr>
                <w:t>Федеральный закон от 28 декабря 2017 г</w:t>
              </w:r>
              <w:r w:rsidR="00296908">
                <w:rPr>
                  <w:rStyle w:val="a7"/>
                  <w:rFonts w:ascii="Times New Roman" w:hAnsi="Times New Roman" w:cs="Times New Roman"/>
                  <w:b/>
                  <w:bCs/>
                </w:rPr>
                <w:t>ода</w:t>
              </w:r>
              <w:r w:rsidR="00583769" w:rsidRPr="00D0152D">
                <w:rPr>
                  <w:rStyle w:val="a7"/>
                  <w:rFonts w:ascii="Times New Roman" w:hAnsi="Times New Roman" w:cs="Times New Roman"/>
                  <w:b/>
                  <w:bCs/>
                </w:rPr>
                <w:t xml:space="preserve"> </w:t>
              </w:r>
              <w:r w:rsidR="00583769" w:rsidRPr="00D0152D">
                <w:rPr>
                  <w:rStyle w:val="a7"/>
                  <w:rFonts w:ascii="Times New Roman" w:hAnsi="Times New Roman" w:cs="Times New Roman"/>
                  <w:b/>
                  <w:bCs/>
                </w:rPr>
                <w:lastRenderedPageBreak/>
                <w:t>N 418-ФЗ</w:t>
              </w:r>
              <w:r w:rsidR="00583769" w:rsidRPr="00D0152D">
                <w:rPr>
                  <w:rStyle w:val="a7"/>
                  <w:rFonts w:ascii="Times New Roman" w:hAnsi="Times New Roman" w:cs="Times New Roman"/>
                  <w:b/>
                  <w:bCs/>
                </w:rPr>
                <w:br/>
                <w:t>"О ежемесячных выплатах семьям, имеющим детей"</w:t>
              </w:r>
            </w:hyperlink>
          </w:p>
          <w:p w:rsidR="00583769" w:rsidRDefault="00583769" w:rsidP="00AB2284">
            <w:pPr>
              <w:jc w:val="both"/>
              <w:rPr>
                <w:rFonts w:asciiTheme="majorHAnsi" w:hAnsiTheme="majorHAnsi"/>
                <w:b/>
              </w:rPr>
            </w:pPr>
          </w:p>
          <w:p w:rsidR="00D0152D" w:rsidRPr="00D97EF2" w:rsidRDefault="009C46DE" w:rsidP="00AB2284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D97EF2">
              <w:rPr>
                <w:rFonts w:ascii="Times New Roman" w:hAnsi="Times New Roman" w:cs="Times New Roman"/>
                <w:bCs/>
                <w:u w:val="single"/>
              </w:rPr>
              <w:t>Ежемесячная выплата при рождении</w:t>
            </w:r>
            <w:r w:rsidR="00F726D8" w:rsidRPr="00D97EF2">
              <w:rPr>
                <w:rFonts w:ascii="Times New Roman" w:hAnsi="Times New Roman" w:cs="Times New Roman"/>
                <w:bCs/>
                <w:u w:val="single"/>
              </w:rPr>
              <w:t xml:space="preserve"> (усыновлении)</w:t>
            </w:r>
            <w:r w:rsidRPr="00D97EF2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430261" w:rsidRPr="00D97EF2">
              <w:rPr>
                <w:rFonts w:ascii="Times New Roman" w:hAnsi="Times New Roman" w:cs="Times New Roman"/>
                <w:bCs/>
                <w:u w:val="single"/>
              </w:rPr>
              <w:t>первого ребенка.</w:t>
            </w:r>
          </w:p>
          <w:p w:rsidR="009C46DE" w:rsidRPr="00D97EF2" w:rsidRDefault="00D0152D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9C46DE" w:rsidRPr="00D97EF2">
              <w:rPr>
                <w:rFonts w:ascii="Times New Roman" w:hAnsi="Times New Roman" w:cs="Times New Roman"/>
                <w:bCs/>
              </w:rPr>
              <w:t xml:space="preserve">С 2018 года по инициативе Президента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9C46DE" w:rsidRPr="00D97EF2">
              <w:rPr>
                <w:rFonts w:ascii="Times New Roman" w:hAnsi="Times New Roman" w:cs="Times New Roman"/>
                <w:bCs/>
              </w:rPr>
              <w:t>оссийской</w:t>
            </w:r>
            <w:r w:rsidR="00FD315F">
              <w:rPr>
                <w:rFonts w:ascii="Times New Roman" w:hAnsi="Times New Roman" w:cs="Times New Roman"/>
                <w:bCs/>
              </w:rPr>
              <w:t xml:space="preserve"> </w:t>
            </w:r>
            <w:r w:rsidR="009C46DE" w:rsidRPr="00D97EF2">
              <w:rPr>
                <w:rFonts w:ascii="Times New Roman" w:hAnsi="Times New Roman" w:cs="Times New Roman"/>
                <w:bCs/>
              </w:rPr>
              <w:t>Федерации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C46DE" w:rsidRPr="00D97EF2">
              <w:rPr>
                <w:rFonts w:ascii="Times New Roman" w:hAnsi="Times New Roman" w:cs="Times New Roman"/>
                <w:bCs/>
              </w:rPr>
              <w:t>предоставляется ежемесячная выплата в связи с рождением (усыновлением) первого ребенка.</w:t>
            </w:r>
          </w:p>
          <w:p w:rsidR="009C46DE" w:rsidRPr="00B720D3" w:rsidRDefault="00D0152D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9C46DE" w:rsidRPr="00D97EF2">
              <w:rPr>
                <w:rFonts w:ascii="Times New Roman" w:hAnsi="Times New Roman" w:cs="Times New Roman"/>
                <w:bCs/>
              </w:rPr>
              <w:t xml:space="preserve">Размер </w:t>
            </w:r>
            <w:r w:rsidR="00C07D10" w:rsidRPr="00D97EF2">
              <w:rPr>
                <w:rFonts w:ascii="Times New Roman" w:hAnsi="Times New Roman" w:cs="Times New Roman"/>
                <w:bCs/>
              </w:rPr>
              <w:t>ежемесячной выплаты</w:t>
            </w:r>
            <w:r w:rsidR="002A3846">
              <w:rPr>
                <w:rFonts w:ascii="Times New Roman" w:hAnsi="Times New Roman" w:cs="Times New Roman"/>
                <w:bCs/>
              </w:rPr>
              <w:t xml:space="preserve"> устанавливается на текущий год в размере равном величине ПМ для детей, установленном в Самарской области за второй квартал года, предшествующего году обращения. С</w:t>
            </w:r>
            <w:r w:rsidR="00C07D10" w:rsidRPr="00D97EF2">
              <w:rPr>
                <w:rFonts w:ascii="Times New Roman" w:hAnsi="Times New Roman" w:cs="Times New Roman"/>
                <w:bCs/>
              </w:rPr>
              <w:t xml:space="preserve"> </w:t>
            </w:r>
            <w:r w:rsidR="00C07D10" w:rsidRPr="00D0152D"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6A5B47" w:rsidRPr="00D0152D">
              <w:rPr>
                <w:rFonts w:ascii="Times New Roman" w:hAnsi="Times New Roman" w:cs="Times New Roman"/>
                <w:b/>
                <w:bCs/>
              </w:rPr>
              <w:t>1</w:t>
            </w:r>
            <w:r w:rsidR="00C07D10" w:rsidRPr="00D0152D">
              <w:rPr>
                <w:rFonts w:ascii="Times New Roman" w:hAnsi="Times New Roman" w:cs="Times New Roman"/>
                <w:b/>
                <w:bCs/>
              </w:rPr>
              <w:t>г</w:t>
            </w:r>
            <w:r w:rsidR="00C07D10" w:rsidRPr="00D97EF2">
              <w:rPr>
                <w:rFonts w:ascii="Times New Roman" w:hAnsi="Times New Roman" w:cs="Times New Roman"/>
                <w:bCs/>
              </w:rPr>
              <w:t xml:space="preserve">. составляет </w:t>
            </w:r>
            <w:r w:rsidR="00C07D10" w:rsidRPr="00D0152D">
              <w:rPr>
                <w:rFonts w:ascii="Times New Roman" w:hAnsi="Times New Roman" w:cs="Times New Roman"/>
                <w:b/>
                <w:bCs/>
              </w:rPr>
              <w:t>1</w:t>
            </w:r>
            <w:r w:rsidR="006A5B47" w:rsidRPr="00D0152D">
              <w:rPr>
                <w:rFonts w:ascii="Times New Roman" w:hAnsi="Times New Roman" w:cs="Times New Roman"/>
                <w:b/>
                <w:bCs/>
              </w:rPr>
              <w:t>1000</w:t>
            </w:r>
            <w:r w:rsidR="009C46DE" w:rsidRPr="00D0152D">
              <w:rPr>
                <w:rFonts w:ascii="Times New Roman" w:hAnsi="Times New Roman" w:cs="Times New Roman"/>
                <w:b/>
                <w:bCs/>
              </w:rPr>
              <w:t>руб.</w:t>
            </w:r>
            <w:r w:rsidR="00B720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C46DE" w:rsidRPr="00D97EF2" w:rsidRDefault="00583769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7EF2">
              <w:rPr>
                <w:rFonts w:ascii="Times New Roman" w:hAnsi="Times New Roman" w:cs="Times New Roman"/>
                <w:bCs/>
              </w:rPr>
              <w:t xml:space="preserve">  </w:t>
            </w:r>
            <w:r w:rsidR="009C46DE" w:rsidRPr="00D97EF2">
              <w:rPr>
                <w:rFonts w:ascii="Times New Roman" w:hAnsi="Times New Roman" w:cs="Times New Roman"/>
                <w:bCs/>
              </w:rPr>
              <w:t>Вы имеете право получить данную выплату, если</w:t>
            </w:r>
            <w:r w:rsidRPr="00D97EF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97EF2">
              <w:rPr>
                <w:rFonts w:ascii="Times New Roman" w:hAnsi="Times New Roman" w:cs="Times New Roman"/>
                <w:bCs/>
              </w:rPr>
              <w:t xml:space="preserve">являетесь гражданином Российской Федерации, постоянно проживающим на территории Российской Федерации и </w:t>
            </w:r>
            <w:r w:rsidR="009C46DE" w:rsidRPr="00D97EF2">
              <w:rPr>
                <w:rFonts w:ascii="Times New Roman" w:hAnsi="Times New Roman" w:cs="Times New Roman"/>
                <w:bCs/>
              </w:rPr>
              <w:t xml:space="preserve">Ваш ребенок рожден с 01.01 2018 года, является гражданином Российской Федерации </w:t>
            </w:r>
            <w:r w:rsidR="00296908">
              <w:rPr>
                <w:rFonts w:ascii="Times New Roman" w:hAnsi="Times New Roman" w:cs="Times New Roman"/>
                <w:bCs/>
              </w:rPr>
              <w:t>и</w:t>
            </w:r>
            <w:r w:rsidR="009C46DE" w:rsidRPr="00D97EF2">
              <w:rPr>
                <w:rFonts w:ascii="Times New Roman" w:hAnsi="Times New Roman" w:cs="Times New Roman"/>
                <w:bCs/>
              </w:rPr>
              <w:t xml:space="preserve"> среднедушевой доход Вашей семьи не превышает</w:t>
            </w:r>
            <w:r w:rsidR="002A3846">
              <w:rPr>
                <w:rFonts w:ascii="Times New Roman" w:hAnsi="Times New Roman" w:cs="Times New Roman"/>
                <w:bCs/>
              </w:rPr>
              <w:t xml:space="preserve"> 2-кратную величину ПМ трудоспособного населения</w:t>
            </w:r>
            <w:r w:rsidR="009C46DE" w:rsidRPr="00D97EF2">
              <w:rPr>
                <w:rFonts w:ascii="Times New Roman" w:hAnsi="Times New Roman" w:cs="Times New Roman"/>
                <w:bCs/>
              </w:rPr>
              <w:t xml:space="preserve"> – </w:t>
            </w:r>
            <w:r w:rsidR="00C07D10" w:rsidRPr="00D97EF2">
              <w:rPr>
                <w:rFonts w:ascii="Times New Roman" w:hAnsi="Times New Roman" w:cs="Times New Roman"/>
                <w:bCs/>
              </w:rPr>
              <w:t>2</w:t>
            </w:r>
            <w:r w:rsidR="006A5B47" w:rsidRPr="00D97EF2">
              <w:rPr>
                <w:rFonts w:ascii="Times New Roman" w:hAnsi="Times New Roman" w:cs="Times New Roman"/>
                <w:bCs/>
              </w:rPr>
              <w:t>4252</w:t>
            </w:r>
            <w:r w:rsidR="00C07D10" w:rsidRPr="00D97EF2">
              <w:rPr>
                <w:rFonts w:ascii="Times New Roman" w:hAnsi="Times New Roman" w:cs="Times New Roman"/>
                <w:bCs/>
              </w:rPr>
              <w:t xml:space="preserve"> руб</w:t>
            </w:r>
            <w:r w:rsidR="009C46DE" w:rsidRPr="00D97EF2">
              <w:rPr>
                <w:rFonts w:ascii="Times New Roman" w:hAnsi="Times New Roman" w:cs="Times New Roman"/>
                <w:bCs/>
              </w:rPr>
              <w:t>.</w:t>
            </w:r>
          </w:p>
          <w:p w:rsidR="00583769" w:rsidRPr="00D97EF2" w:rsidRDefault="00583769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7EF2">
              <w:rPr>
                <w:rFonts w:ascii="Times New Roman" w:hAnsi="Times New Roman" w:cs="Times New Roman"/>
                <w:bCs/>
              </w:rPr>
              <w:t xml:space="preserve">   Ежемесячная выплата в связи с рождением (усыновлением) первого ребенка </w:t>
            </w:r>
            <w:r w:rsidR="002132BF">
              <w:rPr>
                <w:rFonts w:ascii="Times New Roman" w:hAnsi="Times New Roman" w:cs="Times New Roman"/>
                <w:bCs/>
              </w:rPr>
              <w:t>выплачивается</w:t>
            </w:r>
            <w:r w:rsidRPr="00D97EF2">
              <w:rPr>
                <w:rFonts w:ascii="Times New Roman" w:hAnsi="Times New Roman" w:cs="Times New Roman"/>
                <w:bCs/>
              </w:rPr>
              <w:t xml:space="preserve">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</w:t>
            </w:r>
            <w:r w:rsidR="00430261" w:rsidRPr="00D97EF2">
              <w:rPr>
                <w:rFonts w:ascii="Times New Roman" w:hAnsi="Times New Roman" w:cs="Times New Roman"/>
                <w:bCs/>
              </w:rPr>
              <w:t>.</w:t>
            </w:r>
          </w:p>
          <w:p w:rsidR="00F726D8" w:rsidRPr="00D97EF2" w:rsidRDefault="00F726D8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7EF2">
              <w:rPr>
                <w:rFonts w:ascii="Times New Roman" w:hAnsi="Times New Roman" w:cs="Times New Roman"/>
                <w:bCs/>
              </w:rPr>
              <w:t xml:space="preserve"> Ежемесячная выплата в связи с рождением (усыновлением) первого ребенка назначается на срок</w:t>
            </w:r>
            <w:r w:rsidR="00D0152D">
              <w:rPr>
                <w:rFonts w:ascii="Times New Roman" w:hAnsi="Times New Roman" w:cs="Times New Roman"/>
                <w:bCs/>
              </w:rPr>
              <w:t xml:space="preserve"> до достижения возраста одного года,</w:t>
            </w:r>
            <w:r w:rsidRPr="00D97EF2">
              <w:rPr>
                <w:rFonts w:ascii="Times New Roman" w:hAnsi="Times New Roman" w:cs="Times New Roman"/>
                <w:bCs/>
              </w:rPr>
              <w:t xml:space="preserve"> </w:t>
            </w:r>
            <w:r w:rsidR="00D0152D">
              <w:rPr>
                <w:rFonts w:ascii="Times New Roman" w:hAnsi="Times New Roman" w:cs="Times New Roman"/>
                <w:bCs/>
              </w:rPr>
              <w:t>п</w:t>
            </w:r>
            <w:r w:rsidRPr="00D97EF2">
              <w:rPr>
                <w:rFonts w:ascii="Times New Roman" w:hAnsi="Times New Roman" w:cs="Times New Roman"/>
                <w:bCs/>
              </w:rPr>
              <w:t xml:space="preserve">о истечении </w:t>
            </w:r>
            <w:r w:rsidR="00D0152D">
              <w:rPr>
                <w:rFonts w:ascii="Times New Roman" w:hAnsi="Times New Roman" w:cs="Times New Roman"/>
                <w:bCs/>
              </w:rPr>
              <w:t>которого</w:t>
            </w:r>
            <w:r w:rsidRPr="00D97EF2">
              <w:rPr>
                <w:rFonts w:ascii="Times New Roman" w:hAnsi="Times New Roman" w:cs="Times New Roman"/>
                <w:bCs/>
              </w:rPr>
              <w:t xml:space="preserve"> гражданин подает новое заявление на срок до достижения ребенком возраста</w:t>
            </w:r>
            <w:r w:rsidR="00D0152D">
              <w:rPr>
                <w:rFonts w:ascii="Times New Roman" w:hAnsi="Times New Roman" w:cs="Times New Roman"/>
                <w:bCs/>
              </w:rPr>
              <w:t xml:space="preserve"> двух</w:t>
            </w:r>
            <w:r w:rsidRPr="00D97EF2">
              <w:rPr>
                <w:rFonts w:ascii="Times New Roman" w:hAnsi="Times New Roman" w:cs="Times New Roman"/>
                <w:bCs/>
              </w:rPr>
              <w:t xml:space="preserve"> лет, </w:t>
            </w:r>
            <w:r w:rsidR="00D0152D">
              <w:rPr>
                <w:rFonts w:ascii="Times New Roman" w:hAnsi="Times New Roman" w:cs="Times New Roman"/>
                <w:bCs/>
              </w:rPr>
              <w:t xml:space="preserve">затем на срок до достижения ребенком возраста трех лет и </w:t>
            </w:r>
            <w:r w:rsidRPr="00D97EF2">
              <w:rPr>
                <w:rFonts w:ascii="Times New Roman" w:hAnsi="Times New Roman" w:cs="Times New Roman"/>
                <w:bCs/>
              </w:rPr>
              <w:t>представляет документы (копии документов, сведения), необходимые для ее назначения.</w:t>
            </w:r>
          </w:p>
          <w:p w:rsidR="009D086A" w:rsidRPr="008B2D02" w:rsidRDefault="009D086A" w:rsidP="00AB228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39" w:type="pct"/>
          </w:tcPr>
          <w:p w:rsidR="00D0152D" w:rsidRDefault="00617699" w:rsidP="00AB22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61769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FD315F" w:rsidRDefault="00617699" w:rsidP="00AB22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61769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5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Ежемесячная выплата в связи с рождением (усыновлением) первого ребенка </w:t>
            </w:r>
            <w:r w:rsidR="00430261" w:rsidRPr="00D0152D">
              <w:rPr>
                <w:rFonts w:ascii="Times New Roman" w:hAnsi="Times New Roman" w:cs="Times New Roman"/>
                <w:bCs/>
              </w:rPr>
              <w:t>перечисляется на счет гражданина, открытый в российской кредитной организации.</w:t>
            </w:r>
            <w:r w:rsidR="00FD31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D315F" w:rsidRPr="00D0152D" w:rsidRDefault="002B3108" w:rsidP="00AB22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D315F" w:rsidRPr="00FD315F">
              <w:rPr>
                <w:rFonts w:ascii="Times New Roman" w:hAnsi="Times New Roman" w:cs="Times New Roman"/>
                <w:bCs/>
              </w:rPr>
              <w:t>В</w:t>
            </w:r>
            <w:r w:rsidR="00FD315F">
              <w:rPr>
                <w:rFonts w:ascii="Times New Roman" w:hAnsi="Times New Roman" w:cs="Times New Roman"/>
                <w:bCs/>
              </w:rPr>
              <w:t xml:space="preserve"> </w:t>
            </w:r>
            <w:r w:rsidR="00FD315F" w:rsidRPr="00FD315F">
              <w:rPr>
                <w:rFonts w:ascii="Times New Roman" w:hAnsi="Times New Roman" w:cs="Times New Roman"/>
                <w:bCs/>
              </w:rPr>
              <w:t xml:space="preserve">доход семьи учитываются все доходы семьи, полученные   в денежной форме в </w:t>
            </w:r>
            <w:r w:rsidR="00FD315F">
              <w:rPr>
                <w:rFonts w:ascii="Times New Roman" w:hAnsi="Times New Roman" w:cs="Times New Roman"/>
                <w:bCs/>
              </w:rPr>
              <w:t>т</w:t>
            </w:r>
            <w:r w:rsidR="00FD315F" w:rsidRPr="00FD315F">
              <w:rPr>
                <w:rFonts w:ascii="Times New Roman" w:hAnsi="Times New Roman" w:cs="Times New Roman"/>
                <w:bCs/>
              </w:rPr>
              <w:t>ечение 12 календарных месяцев</w:t>
            </w:r>
            <w:r>
              <w:rPr>
                <w:rFonts w:ascii="Times New Roman" w:hAnsi="Times New Roman" w:cs="Times New Roman"/>
                <w:bCs/>
              </w:rPr>
              <w:t>. О</w:t>
            </w:r>
            <w:r w:rsidR="00B720D3">
              <w:rPr>
                <w:rFonts w:ascii="Times New Roman" w:hAnsi="Times New Roman" w:cs="Times New Roman"/>
                <w:bCs/>
              </w:rPr>
              <w:t>тсчет двенадцатимесячного периода начинается за шесть месяцев до даты подачи заявления.</w:t>
            </w:r>
            <w:r w:rsidR="00FD315F" w:rsidRPr="00FD315F">
              <w:rPr>
                <w:rFonts w:ascii="Times New Roman" w:hAnsi="Times New Roman" w:cs="Times New Roman"/>
                <w:bCs/>
              </w:rPr>
              <w:t xml:space="preserve"> Доходы каждого члена семьи учитываются до вычета налогов в соответствии с законодательством Российской Федерации.</w:t>
            </w:r>
          </w:p>
          <w:p w:rsidR="00D060F1" w:rsidRDefault="00D97EF2" w:rsidP="00AB2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52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060F1">
              <w:rPr>
                <w:rFonts w:ascii="Times New Roman" w:eastAsia="Times New Roman" w:hAnsi="Times New Roman" w:cs="Times New Roman"/>
                <w:lang w:eastAsia="ru-RU"/>
              </w:rPr>
              <w:t>В состав семьи, учитываемый при расчете среднедушевого дохода семьи, включаются родитель</w:t>
            </w:r>
          </w:p>
          <w:p w:rsidR="00D060F1" w:rsidRDefault="00D060F1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 том числе усыновитель), опекун ребенка, в связи с рождением( усыновлением) которого у гражданина возникло право на получение ежемесячной выплаты, супруг (супруга) такого гражданина, </w:t>
            </w:r>
            <w:r w:rsidR="002207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есовершеннолетние дети.</w:t>
            </w:r>
            <w:r w:rsidR="00D97EF2" w:rsidRPr="00D0152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D315F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D97EF2" w:rsidRPr="00FD315F" w:rsidRDefault="00D060F1" w:rsidP="00AB2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D315F" w:rsidRPr="00FD315F">
              <w:rPr>
                <w:rFonts w:ascii="Times New Roman" w:hAnsi="Times New Roman" w:cs="Times New Roman"/>
                <w:bCs/>
              </w:rPr>
              <w:t>Если Вы обратитесь за назначением выплаты в течение 6 месяцев, после рождения ребенка, то она будет назначена Вам со дня рождения ребенка. Если Вы пропустите шестимесячный срок, то выплата будет предоставляться со дня обращения за её назначением</w:t>
            </w:r>
          </w:p>
          <w:p w:rsidR="0007300E" w:rsidRPr="00D97EF2" w:rsidRDefault="0007300E" w:rsidP="00AB22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D97EF2">
              <w:rPr>
                <w:rFonts w:ascii="Times New Roman" w:hAnsi="Times New Roman" w:cs="Times New Roman"/>
                <w:b/>
                <w:bCs/>
              </w:rPr>
              <w:t>окументы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сведения</w:t>
            </w:r>
            <w:r w:rsidRPr="00D97EF2">
              <w:rPr>
                <w:rFonts w:ascii="Times New Roman" w:hAnsi="Times New Roman" w:cs="Times New Roman"/>
                <w:b/>
                <w:bCs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bCs/>
              </w:rPr>
              <w:t>еобходимые</w:t>
            </w:r>
            <w:r w:rsidRPr="00D97EF2">
              <w:rPr>
                <w:rFonts w:ascii="Times New Roman" w:hAnsi="Times New Roman" w:cs="Times New Roman"/>
                <w:b/>
                <w:bCs/>
              </w:rPr>
              <w:t xml:space="preserve"> для назначения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ежемесячной </w:t>
            </w:r>
            <w:r w:rsidRPr="00D97EF2">
              <w:rPr>
                <w:rFonts w:ascii="Times New Roman" w:hAnsi="Times New Roman" w:cs="Times New Roman"/>
                <w:b/>
                <w:bCs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7300E" w:rsidRPr="00D97EF2" w:rsidRDefault="0007300E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7EF2">
              <w:rPr>
                <w:rFonts w:ascii="Times New Roman" w:hAnsi="Times New Roman" w:cs="Times New Roman"/>
                <w:bCs/>
              </w:rPr>
              <w:t>- документы, удостоверяющие личность и подтверждающие место жительства заявителя;</w:t>
            </w:r>
          </w:p>
          <w:p w:rsidR="0007300E" w:rsidRPr="00D97EF2" w:rsidRDefault="0007300E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7EF2">
              <w:rPr>
                <w:rFonts w:ascii="Times New Roman" w:hAnsi="Times New Roman" w:cs="Times New Roman"/>
                <w:bCs/>
              </w:rPr>
              <w:t>- свидетельство о рождении (усыновлении) ребенка;</w:t>
            </w:r>
          </w:p>
          <w:p w:rsidR="0007300E" w:rsidRPr="00D97EF2" w:rsidRDefault="0007300E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7EF2">
              <w:rPr>
                <w:rFonts w:ascii="Times New Roman" w:hAnsi="Times New Roman" w:cs="Times New Roman"/>
                <w:bCs/>
              </w:rPr>
              <w:t>- документы, подтверждающие гражданство РФ родителя и ребенка;</w:t>
            </w:r>
          </w:p>
          <w:p w:rsidR="0007300E" w:rsidRPr="00D97EF2" w:rsidRDefault="0007300E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7EF2">
              <w:rPr>
                <w:rFonts w:ascii="Times New Roman" w:hAnsi="Times New Roman" w:cs="Times New Roman"/>
                <w:bCs/>
              </w:rPr>
              <w:t>- сведения о доходах семьи;</w:t>
            </w:r>
          </w:p>
          <w:p w:rsidR="0007300E" w:rsidRPr="00D97EF2" w:rsidRDefault="0007300E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7EF2">
              <w:rPr>
                <w:rFonts w:ascii="Times New Roman" w:hAnsi="Times New Roman" w:cs="Times New Roman"/>
                <w:bCs/>
              </w:rPr>
              <w:t>- документ о счете заявителя в кредитной организации для перечисления выплаты.</w:t>
            </w:r>
          </w:p>
          <w:p w:rsidR="006216A2" w:rsidRPr="00D97EF2" w:rsidRDefault="006216A2" w:rsidP="00AB2284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D97EF2">
              <w:rPr>
                <w:rFonts w:ascii="Times New Roman" w:hAnsi="Times New Roman" w:cs="Times New Roman"/>
                <w:bCs/>
                <w:i/>
                <w:u w:val="single"/>
              </w:rPr>
              <w:t xml:space="preserve">В отдельных случаях необходимы: </w:t>
            </w:r>
          </w:p>
          <w:p w:rsidR="006216A2" w:rsidRPr="00D97EF2" w:rsidRDefault="006216A2" w:rsidP="00AB22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D97EF2">
              <w:rPr>
                <w:rFonts w:ascii="Times New Roman" w:hAnsi="Times New Roman" w:cs="Times New Roman"/>
                <w:bCs/>
              </w:rPr>
              <w:t>окумент, подтверждающий расторжение брака;</w:t>
            </w:r>
          </w:p>
          <w:p w:rsidR="00B621B5" w:rsidRPr="008B2D02" w:rsidRDefault="00B621B5" w:rsidP="00AB228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1" w:type="pct"/>
          </w:tcPr>
          <w:p w:rsidR="00430261" w:rsidRPr="00D97EF2" w:rsidRDefault="00430261" w:rsidP="00AB228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30261" w:rsidRPr="00D97EF2" w:rsidRDefault="002132BF" w:rsidP="00AB22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</w:t>
            </w:r>
            <w:r w:rsidR="00430261" w:rsidRPr="00D97EF2">
              <w:rPr>
                <w:rFonts w:ascii="Times New Roman" w:hAnsi="Times New Roman" w:cs="Times New Roman"/>
                <w:bCs/>
              </w:rPr>
              <w:t>правка из военного комиссариата о призыве родителя (супруга родителя) на военную службу;</w:t>
            </w:r>
          </w:p>
          <w:p w:rsidR="00430261" w:rsidRPr="00D97EF2" w:rsidRDefault="002132BF" w:rsidP="00AB22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430261" w:rsidRPr="00D97EF2">
              <w:rPr>
                <w:rFonts w:ascii="Times New Roman" w:hAnsi="Times New Roman" w:cs="Times New Roman"/>
                <w:bCs/>
              </w:rPr>
              <w:t>окументы, подтверждающие смерть женщины, объявление ее умершей, лишение ее родительских прав, отмену усыновления.</w:t>
            </w:r>
          </w:p>
          <w:p w:rsidR="00264DA2" w:rsidRDefault="0007300E" w:rsidP="00AB2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430261" w:rsidRPr="0007300E">
              <w:rPr>
                <w:rFonts w:ascii="Times New Roman" w:hAnsi="Times New Roman" w:cs="Times New Roman"/>
                <w:bCs/>
              </w:rPr>
              <w:t xml:space="preserve">Заявление </w:t>
            </w:r>
            <w:r w:rsidR="002C4A17">
              <w:rPr>
                <w:rFonts w:ascii="Times New Roman" w:hAnsi="Times New Roman" w:cs="Times New Roman"/>
                <w:bCs/>
              </w:rPr>
              <w:t>и необходимые документы могут быть поданы</w:t>
            </w:r>
            <w:r w:rsidR="00430261" w:rsidRPr="0007300E">
              <w:rPr>
                <w:rFonts w:ascii="Times New Roman" w:hAnsi="Times New Roman" w:cs="Times New Roman"/>
                <w:bCs/>
              </w:rPr>
              <w:t xml:space="preserve"> </w:t>
            </w:r>
            <w:r w:rsidR="00430261" w:rsidRPr="0007300E">
              <w:rPr>
                <w:rFonts w:ascii="Times New Roman" w:hAnsi="Times New Roman" w:cs="Times New Roman"/>
                <w:b/>
                <w:bCs/>
              </w:rPr>
              <w:t>в орган социальной защиты населения по месту жительства</w:t>
            </w:r>
            <w:r w:rsidR="00430261" w:rsidRPr="0007300E">
              <w:rPr>
                <w:rFonts w:ascii="Times New Roman" w:hAnsi="Times New Roman" w:cs="Times New Roman"/>
                <w:bCs/>
              </w:rPr>
              <w:t xml:space="preserve">, через </w:t>
            </w:r>
            <w:r w:rsidR="002C4A17">
              <w:rPr>
                <w:rFonts w:ascii="Times New Roman" w:hAnsi="Times New Roman" w:cs="Times New Roman"/>
                <w:bCs/>
              </w:rPr>
              <w:t>м</w:t>
            </w:r>
            <w:r w:rsidR="00430261" w:rsidRPr="0007300E">
              <w:rPr>
                <w:rFonts w:ascii="Times New Roman" w:hAnsi="Times New Roman" w:cs="Times New Roman"/>
                <w:b/>
                <w:bCs/>
              </w:rPr>
              <w:t>ногофункциональный центр</w:t>
            </w:r>
            <w:r w:rsidR="002C4A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0261" w:rsidRPr="0007300E">
              <w:rPr>
                <w:rFonts w:ascii="Times New Roman" w:hAnsi="Times New Roman" w:cs="Times New Roman"/>
                <w:bCs/>
              </w:rPr>
              <w:t>предоставления государственных и муниципальных услуг</w:t>
            </w:r>
            <w:r w:rsidR="002C4A17">
              <w:rPr>
                <w:rFonts w:ascii="Times New Roman" w:hAnsi="Times New Roman" w:cs="Times New Roman"/>
                <w:bCs/>
              </w:rPr>
              <w:t>, направлены посредством почтовой связи.</w:t>
            </w:r>
            <w:r w:rsidR="006216A2">
              <w:rPr>
                <w:rFonts w:ascii="Times New Roman" w:hAnsi="Times New Roman" w:cs="Times New Roman"/>
                <w:bCs/>
              </w:rPr>
              <w:t xml:space="preserve"> Электронное заявление </w:t>
            </w:r>
            <w:r w:rsidR="006216A2" w:rsidRPr="009F7E1E">
              <w:rPr>
                <w:rFonts w:ascii="Times New Roman" w:eastAsia="Times New Roman" w:hAnsi="Times New Roman" w:cs="Times New Roman"/>
                <w:lang w:eastAsia="ru-RU"/>
              </w:rPr>
              <w:t>на назначение ежемесячной выплаты на первого</w:t>
            </w:r>
            <w:r w:rsidR="006216A2" w:rsidRPr="009F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</w:t>
            </w:r>
            <w:r w:rsidR="006216A2">
              <w:rPr>
                <w:rFonts w:ascii="Times New Roman" w:hAnsi="Times New Roman" w:cs="Times New Roman"/>
                <w:bCs/>
              </w:rPr>
              <w:t>можно подать через</w:t>
            </w:r>
            <w:r w:rsidRPr="0007300E">
              <w:rPr>
                <w:rFonts w:ascii="Times New Roman" w:hAnsi="Times New Roman" w:cs="Times New Roman"/>
                <w:bCs/>
              </w:rPr>
              <w:t xml:space="preserve"> с</w:t>
            </w:r>
            <w:r w:rsidR="00FC736D" w:rsidRPr="009F7E1E">
              <w:rPr>
                <w:rFonts w:ascii="Times New Roman" w:eastAsia="Times New Roman" w:hAnsi="Times New Roman" w:cs="Times New Roman"/>
                <w:lang w:eastAsia="ru-RU"/>
              </w:rPr>
              <w:t>оциальный портал государственных и муниципальных услуг Министерства социально-демографической и семейной политики Самарской области - suprema63.ru. Воспользоваться возможностью подачи заявления в электронном виде могут граждане, зарегистрированные на Портале государственных услуг Российской Федерации (</w:t>
            </w:r>
            <w:hyperlink r:id="rId9" w:history="1">
              <w:r w:rsidR="00FC736D" w:rsidRPr="009F7E1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www.gosuslugi.ru</w:t>
              </w:r>
            </w:hyperlink>
            <w:r w:rsidR="00FC736D" w:rsidRPr="009F7E1E">
              <w:rPr>
                <w:rFonts w:ascii="Times New Roman" w:eastAsia="Times New Roman" w:hAnsi="Times New Roman" w:cs="Times New Roman"/>
                <w:lang w:eastAsia="ru-RU"/>
              </w:rPr>
              <w:t>) с подтвержденной учетной записью.</w:t>
            </w:r>
            <w:r w:rsidRPr="000730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4DA2">
              <w:rPr>
                <w:rFonts w:ascii="Times New Roman" w:eastAsia="Times New Roman" w:hAnsi="Times New Roman" w:cs="Times New Roman"/>
                <w:lang w:eastAsia="ru-RU"/>
              </w:rPr>
              <w:t>В соответствии с р</w:t>
            </w:r>
            <w:r w:rsidR="00FC736D" w:rsidRPr="009F7E1E">
              <w:rPr>
                <w:rFonts w:ascii="Times New Roman" w:eastAsia="Times New Roman" w:hAnsi="Times New Roman" w:cs="Times New Roman"/>
                <w:lang w:eastAsia="ru-RU"/>
              </w:rPr>
              <w:t xml:space="preserve">егламентом </w:t>
            </w:r>
            <w:r w:rsidR="00264DA2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  <w:r w:rsidR="00FC736D" w:rsidRPr="009F7E1E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в </w:t>
            </w:r>
            <w:r w:rsidR="00FC736D" w:rsidRPr="009F7E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течение 5-ти ближайших рабочих дней</w:t>
            </w:r>
            <w:r w:rsidR="00FC736D" w:rsidRPr="009F7E1E">
              <w:rPr>
                <w:rFonts w:ascii="Times New Roman" w:eastAsia="Times New Roman" w:hAnsi="Times New Roman" w:cs="Times New Roman"/>
                <w:lang w:eastAsia="ru-RU"/>
              </w:rPr>
              <w:t xml:space="preserve"> обратиться лично и</w:t>
            </w:r>
            <w:r w:rsidR="00264DA2">
              <w:rPr>
                <w:rFonts w:ascii="Times New Roman" w:eastAsia="Times New Roman" w:hAnsi="Times New Roman" w:cs="Times New Roman"/>
                <w:lang w:eastAsia="ru-RU"/>
              </w:rPr>
              <w:t xml:space="preserve"> донести</w:t>
            </w:r>
            <w:r w:rsidR="00FC736D" w:rsidRPr="009F7E1E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</w:t>
            </w:r>
            <w:r w:rsidR="00264D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C736D" w:rsidRPr="009F7E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</w:t>
            </w:r>
            <w:r w:rsidR="00264DA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FC736D" w:rsidRPr="009F7E1E">
              <w:rPr>
                <w:rFonts w:ascii="Times New Roman" w:eastAsia="Times New Roman" w:hAnsi="Times New Roman" w:cs="Times New Roman"/>
                <w:lang w:eastAsia="ru-RU"/>
              </w:rPr>
              <w:t xml:space="preserve"> для назначения выплаты.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0261" w:rsidRPr="0007300E" w:rsidRDefault="0007300E" w:rsidP="00AB22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430261" w:rsidRPr="0007300E">
              <w:rPr>
                <w:rFonts w:ascii="Times New Roman" w:hAnsi="Times New Roman" w:cs="Times New Roman"/>
                <w:bCs/>
              </w:rPr>
              <w:t>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</w:t>
            </w:r>
            <w:r w:rsidR="00E93AA9">
              <w:rPr>
                <w:rFonts w:ascii="Times New Roman" w:hAnsi="Times New Roman" w:cs="Times New Roman"/>
                <w:bCs/>
              </w:rPr>
              <w:t>.</w:t>
            </w:r>
          </w:p>
          <w:p w:rsidR="00583769" w:rsidRPr="00D97EF2" w:rsidRDefault="00583769" w:rsidP="00AB2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6F94" w:rsidRDefault="00686F94" w:rsidP="00AB2284">
      <w:pPr>
        <w:jc w:val="both"/>
      </w:pPr>
    </w:p>
    <w:sectPr w:rsidR="00686F94" w:rsidSect="009D0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4AD"/>
    <w:multiLevelType w:val="hybridMultilevel"/>
    <w:tmpl w:val="C5841194"/>
    <w:lvl w:ilvl="0" w:tplc="CC7AD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E8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AD9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6F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67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6A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20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3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0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D4"/>
    <w:rsid w:val="00016736"/>
    <w:rsid w:val="0007300E"/>
    <w:rsid w:val="000C5DE3"/>
    <w:rsid w:val="001158E3"/>
    <w:rsid w:val="002132BF"/>
    <w:rsid w:val="00220744"/>
    <w:rsid w:val="002472C7"/>
    <w:rsid w:val="00264DA2"/>
    <w:rsid w:val="00283905"/>
    <w:rsid w:val="00296908"/>
    <w:rsid w:val="002A3846"/>
    <w:rsid w:val="002B3108"/>
    <w:rsid w:val="002C4A17"/>
    <w:rsid w:val="003D432A"/>
    <w:rsid w:val="00425B49"/>
    <w:rsid w:val="00430261"/>
    <w:rsid w:val="00475809"/>
    <w:rsid w:val="00555ADA"/>
    <w:rsid w:val="00583769"/>
    <w:rsid w:val="00617699"/>
    <w:rsid w:val="006216A2"/>
    <w:rsid w:val="00686F94"/>
    <w:rsid w:val="006A5B47"/>
    <w:rsid w:val="006E2B98"/>
    <w:rsid w:val="00710856"/>
    <w:rsid w:val="007D0F8D"/>
    <w:rsid w:val="008B2D02"/>
    <w:rsid w:val="009C46DE"/>
    <w:rsid w:val="009D086A"/>
    <w:rsid w:val="00AB2284"/>
    <w:rsid w:val="00B621B5"/>
    <w:rsid w:val="00B720D3"/>
    <w:rsid w:val="00C07D10"/>
    <w:rsid w:val="00CC68D4"/>
    <w:rsid w:val="00D0152D"/>
    <w:rsid w:val="00D060F1"/>
    <w:rsid w:val="00D3574E"/>
    <w:rsid w:val="00D97EF2"/>
    <w:rsid w:val="00E93AA9"/>
    <w:rsid w:val="00EB4BDA"/>
    <w:rsid w:val="00F726D8"/>
    <w:rsid w:val="00F743E2"/>
    <w:rsid w:val="00FC736D"/>
    <w:rsid w:val="00FD315F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1B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C46DE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837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1B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C46DE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83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6616.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cp:lastPrinted>2021-02-11T11:54:00Z</cp:lastPrinted>
  <dcterms:created xsi:type="dcterms:W3CDTF">2021-02-18T04:29:00Z</dcterms:created>
  <dcterms:modified xsi:type="dcterms:W3CDTF">2021-02-18T04:29:00Z</dcterms:modified>
</cp:coreProperties>
</file>