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B" w:rsidRPr="00CF2A84" w:rsidRDefault="00E522FB" w:rsidP="00E522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A84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E522FB" w:rsidRPr="00CF2A84" w:rsidRDefault="00E522FB" w:rsidP="00E522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A8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Усманка</w:t>
      </w:r>
    </w:p>
    <w:p w:rsidR="00E522FB" w:rsidRPr="00CF2A84" w:rsidRDefault="00E522FB" w:rsidP="00E522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A84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CF2A84">
        <w:rPr>
          <w:rFonts w:ascii="Times New Roman" w:hAnsi="Times New Roman" w:cs="Times New Roman"/>
          <w:sz w:val="26"/>
          <w:szCs w:val="26"/>
        </w:rPr>
        <w:t xml:space="preserve"> </w:t>
      </w:r>
      <w:r w:rsidRPr="00CF2A84">
        <w:rPr>
          <w:rFonts w:ascii="Times New Roman" w:hAnsi="Times New Roman" w:cs="Times New Roman"/>
          <w:b/>
          <w:sz w:val="26"/>
          <w:szCs w:val="26"/>
        </w:rPr>
        <w:t>Борский</w:t>
      </w:r>
    </w:p>
    <w:p w:rsidR="00E522FB" w:rsidRPr="00CF2A84" w:rsidRDefault="00E522FB" w:rsidP="00E522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A84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E522FB" w:rsidRPr="00CF2A84" w:rsidRDefault="00E522FB" w:rsidP="00E522F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2FB" w:rsidRPr="00CF2A84" w:rsidRDefault="00E522FB" w:rsidP="00E522F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A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22FB" w:rsidRPr="00CF2A84" w:rsidRDefault="00E522FB" w:rsidP="00E522FB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CF2A84">
        <w:rPr>
          <w:rFonts w:ascii="Times New Roman" w:hAnsi="Times New Roman" w:cs="Times New Roman"/>
          <w:sz w:val="26"/>
          <w:szCs w:val="26"/>
        </w:rPr>
        <w:t xml:space="preserve">от </w:t>
      </w:r>
      <w:r w:rsidRPr="00CF2A84">
        <w:rPr>
          <w:rFonts w:ascii="Times New Roman" w:hAnsi="Times New Roman" w:cs="Times New Roman"/>
          <w:sz w:val="26"/>
          <w:szCs w:val="26"/>
        </w:rPr>
        <w:t>1</w:t>
      </w:r>
      <w:r w:rsidRPr="00CF2A84">
        <w:rPr>
          <w:rFonts w:ascii="Times New Roman" w:hAnsi="Times New Roman" w:cs="Times New Roman"/>
          <w:sz w:val="26"/>
          <w:szCs w:val="26"/>
        </w:rPr>
        <w:t>5.0</w:t>
      </w:r>
      <w:r w:rsidRPr="00CF2A84">
        <w:rPr>
          <w:rFonts w:ascii="Times New Roman" w:hAnsi="Times New Roman" w:cs="Times New Roman"/>
          <w:sz w:val="26"/>
          <w:szCs w:val="26"/>
        </w:rPr>
        <w:t>5</w:t>
      </w:r>
      <w:r w:rsidRPr="00CF2A84">
        <w:rPr>
          <w:rFonts w:ascii="Times New Roman" w:hAnsi="Times New Roman" w:cs="Times New Roman"/>
          <w:sz w:val="26"/>
          <w:szCs w:val="26"/>
        </w:rPr>
        <w:t>.2023 г.                                                                                             № 2</w:t>
      </w:r>
      <w:r w:rsidRPr="00CF2A84">
        <w:rPr>
          <w:rFonts w:ascii="Times New Roman" w:hAnsi="Times New Roman" w:cs="Times New Roman"/>
          <w:sz w:val="26"/>
          <w:szCs w:val="26"/>
        </w:rPr>
        <w:t>9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22FB" w:rsidRPr="00E522FB" w:rsidRDefault="00CF2A84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E522FB" w:rsidRPr="00E52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расчета компенсационной (восстановительной) стоимости за вырубку, повреждение или уничтожение зеленых насаждений, расположенных на территор</w:t>
      </w:r>
      <w:r w:rsidR="00E522FB" w:rsidRPr="00CF2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 сельского поселения Усманка</w:t>
      </w:r>
      <w:r w:rsidR="00E522FB" w:rsidRPr="00E52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</w:t>
      </w:r>
      <w:r w:rsidR="00E522FB" w:rsidRPr="00CF2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ниципального района Борский</w:t>
      </w:r>
      <w:r w:rsidR="00E522FB" w:rsidRPr="00E52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bookmarkEnd w:id="0"/>
    <w:p w:rsidR="00E522FB" w:rsidRPr="00E522FB" w:rsidRDefault="00E522FB" w:rsidP="00E522FB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 w:rsidRPr="00E522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Администрац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22FB" w:rsidRPr="00CF2A84" w:rsidRDefault="00E522FB" w:rsidP="00B773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 от 07.02.2019 г. № 7-а 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Усманка муниципального района Борский Самарской области»;</w:t>
      </w:r>
    </w:p>
    <w:p w:rsidR="00E522FB" w:rsidRPr="00E522FB" w:rsidRDefault="00E522FB" w:rsidP="00E522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прилагаемый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6" w:anchor="P31" w:history="1">
        <w:r w:rsidRPr="00E522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расчета компенсационной (восстановительной) стоимости за вырубку, повреждение или уничтожение зеленых насаждений, расположенных на территор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согласно приложению.</w:t>
      </w:r>
    </w:p>
    <w:p w:rsidR="00E522FB" w:rsidRPr="00CF2A84" w:rsidRDefault="00CF2A84" w:rsidP="00E522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</w:t>
      </w:r>
      <w:r w:rsidRPr="00CF2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 газете «Вестник сельского поселения Усманка» и 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7" w:history="1">
        <w:r w:rsidRPr="00CF2A8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http://</w:t>
        </w:r>
      </w:hyperlink>
      <w:r w:rsidRPr="00CF2A84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CF2A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усманка-адм.рф</w:t>
      </w:r>
      <w:r w:rsidRPr="00CF2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A84" w:rsidRPr="00CF2A84" w:rsidRDefault="00CF2A84" w:rsidP="00E522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</w:t>
      </w: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вступает в силу со дня его официального опубликования.</w:t>
      </w:r>
    </w:p>
    <w:p w:rsidR="00CF2A84" w:rsidRPr="00E522FB" w:rsidRDefault="00CF2A84" w:rsidP="00CF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2FB" w:rsidRPr="00E522FB" w:rsidRDefault="00E522FB" w:rsidP="00CF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31"/>
      </w:tblGrid>
      <w:tr w:rsidR="00E522FB" w:rsidRPr="00E522FB" w:rsidTr="00E522FB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</w:t>
            </w:r>
          </w:p>
          <w:p w:rsidR="00E522FB" w:rsidRPr="00E522FB" w:rsidRDefault="00CF2A84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 Усманка</w:t>
            </w:r>
          </w:p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r w:rsidR="00CF2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района Борский</w:t>
            </w:r>
          </w:p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Самарской области</w:t>
            </w:r>
          </w:p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22FB" w:rsidRPr="00E522FB" w:rsidRDefault="00E522FB" w:rsidP="00CF2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</w:t>
            </w:r>
            <w:r w:rsidR="00CF2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                    </w:t>
            </w:r>
            <w:proofErr w:type="spellStart"/>
            <w:r w:rsidR="00CF2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Л.Е.Щеколдина</w:t>
            </w:r>
            <w:proofErr w:type="spellEnd"/>
          </w:p>
        </w:tc>
      </w:tr>
    </w:tbl>
    <w:p w:rsidR="00E522FB" w:rsidRPr="00E522FB" w:rsidRDefault="00E522FB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</w:t>
      </w:r>
    </w:p>
    <w:p w:rsidR="00E522FB" w:rsidRPr="00E522FB" w:rsidRDefault="00CF2A84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E522FB"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Администрации</w:t>
      </w:r>
    </w:p>
    <w:p w:rsidR="00E522FB" w:rsidRPr="00E522FB" w:rsidRDefault="00CF2A84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Усманка</w:t>
      </w:r>
    </w:p>
    <w:p w:rsidR="00E522FB" w:rsidRPr="00E522FB" w:rsidRDefault="00E522FB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CF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</w:p>
    <w:p w:rsidR="00E522FB" w:rsidRPr="00E522FB" w:rsidRDefault="00E522FB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E522FB" w:rsidRPr="00E522FB" w:rsidRDefault="00E522FB" w:rsidP="00E52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CF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CF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.202</w:t>
      </w:r>
      <w:r w:rsidR="00CF2A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69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компенсационной (восстановительной) стоимости за выру</w:t>
      </w:r>
      <w:r w:rsidR="00CF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бку, повреждение или уничтожение</w:t>
      </w: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насаждений, расположенных на территор</w:t>
      </w:r>
      <w:r w:rsidR="00CF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</w:t>
      </w:r>
      <w:r w:rsidR="00CF2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</w:t>
      </w:r>
    </w:p>
    <w:p w:rsidR="00E522FB" w:rsidRPr="00E522FB" w:rsidRDefault="00E522FB" w:rsidP="00E522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Дерево -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многолетнее растение с деревянистым стволом диаметром на высоте 1,3 м не менее 8 см, несущими боковыми ветвями и верхушечным побегом.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Кустарник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многолетнее растение, образующее несколько идущих от корня стволов. Поросль - молодые побеги растений от корней, пней или из семян с диаметром ствола до 8 см на высоте 1,3 метра.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древесно-кустарниковой растительности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комплекс мер, направленных на создание, сохранение и воспроизводство древесно-кустарниковой растительности. Повреждение древесно-кустарниковой растительности - причинение вреда кроне, стволу, ветвям деревьев и кустарников, их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Уничтожение зеленых насаждений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повреждение, рубка или выкапывание зеленых насаждений, повлекшее прекращение их роста, жизнедеятельности и гибель.</w:t>
      </w:r>
    </w:p>
    <w:p w:rsidR="00E522FB" w:rsidRPr="00E522FB" w:rsidRDefault="00E522FB" w:rsidP="00E522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2.Общие положения</w:t>
      </w:r>
    </w:p>
    <w:p w:rsidR="00E522FB" w:rsidRPr="00E522FB" w:rsidRDefault="00E522FB" w:rsidP="00E522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предназначен для:</w:t>
      </w:r>
    </w:p>
    <w:p w:rsidR="00E522FB" w:rsidRPr="00E522FB" w:rsidRDefault="00E522FB" w:rsidP="00E522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расчета размера компенсационной (восстановительной) стоимости за разрешенную вырубку зеленых насаждений;  </w:t>
      </w:r>
    </w:p>
    <w:p w:rsidR="00E522FB" w:rsidRPr="00E522FB" w:rsidRDefault="00E522FB" w:rsidP="00E522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расчета размера ущерба в случае установления факта незаконной вырубки, повреждения или уничтожения </w:t>
      </w:r>
      <w:proofErr w:type="gram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proofErr w:type="gram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сельского поселения.</w:t>
      </w:r>
    </w:p>
    <w:p w:rsidR="00E522FB" w:rsidRPr="00E522FB" w:rsidRDefault="00E522FB" w:rsidP="00E522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определения компенсационной стоимости зеленых насаждений в настоящем порядке используется восстановительная стоимость одного условного дерева или кустарника с учетом затрат на приобретение, посадку и уход, а также стоимость восстановления одного условного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естественного 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травяного покрова (газона). Восстановительная стоимость рассчитывается на основании локального ресурсного сметного расчета с учетом сложившихся в регионе цен на посадочный материал. Перерасчет восстановительной стоимости производится не чаще одного раза в год, если этого не потребуют изменения в действующем законодательстве.</w:t>
      </w:r>
    </w:p>
    <w:p w:rsidR="00E522FB" w:rsidRPr="00E522FB" w:rsidRDefault="00E522FB" w:rsidP="00E522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расчета компенсационной (восстановительной) стоимости за вырубку, повреждении или сносе зеленых насаждений осуществляется на земельных участках, находящихся в муниципальной собственности.</w:t>
      </w:r>
    </w:p>
    <w:p w:rsidR="00E522FB" w:rsidRDefault="00E522FB" w:rsidP="00E522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Хозяйственная деятельность должна осуществляться с соблюдением требований по охране и рациональному использованию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кустарниковой растительности, установленных законодательством.</w:t>
      </w:r>
    </w:p>
    <w:p w:rsidR="005957AB" w:rsidRPr="00E522FB" w:rsidRDefault="005957AB" w:rsidP="00E522F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AB">
        <w:rPr>
          <w:rFonts w:ascii="Times New Roman" w:hAnsi="Times New Roman" w:cs="Times New Roman"/>
          <w:sz w:val="28"/>
          <w:szCs w:val="28"/>
        </w:rPr>
        <w:t>Вырубка древесно-кустарниковой растительности осуществляется на основании оформленного в установленном порядке Порубочного билета в соответствии с Административным регламентом предоставления муниципальной услуги «Предоставление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>» на</w:t>
      </w:r>
      <w:r w:rsidRPr="005957A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0"/>
          <w:numId w:val="5"/>
        </w:numPr>
        <w:spacing w:after="0" w:line="240" w:lineRule="auto"/>
        <w:ind w:left="0" w:right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деревьев для расчета платы за вырубку, повреждение или уничтожение деревьев</w:t>
      </w:r>
    </w:p>
    <w:p w:rsidR="00E522FB" w:rsidRPr="00E522FB" w:rsidRDefault="00E522FB" w:rsidP="00E522FB">
      <w:pPr>
        <w:spacing w:after="0" w:line="240" w:lineRule="auto"/>
        <w:ind w:left="142"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компенсационной (восстановительной) стоимости за вырубку, повреждение или уничтожение основных видов деревьев, расположенных на территор</w:t>
      </w:r>
      <w:r w:rsidR="00D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D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применяется следующая классификация древесных пород деревьев с учетом их ценности.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древесных пород деревьев с учетом их ценности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479"/>
        <w:gridCol w:w="2648"/>
        <w:gridCol w:w="1853"/>
      </w:tblGrid>
      <w:tr w:rsidR="00E522FB" w:rsidRPr="00E522FB" w:rsidTr="00E522FB">
        <w:trPr>
          <w:trHeight w:val="27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группа ценности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группа ценности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группа ценности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группа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</w:tr>
      <w:tr w:rsidR="00E522FB" w:rsidRPr="00E522FB" w:rsidTr="00E522F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Ель, сосна, лиственница, пихта, туя, дуб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Акация белая, бук, каштан конский, клен (кроме ясене-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листного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липа, орех, граб, ясень</w:t>
            </w:r>
          </w:p>
        </w:tc>
        <w:tc>
          <w:tcPr>
            <w:tcW w:w="2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Абрикос, береза, боярышник, плодовые (яблоня, слива, груша, и т.д.), рябина, осокорь, ветла, черемуха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Ива, ольха, вяз, осина, тополь, клен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ясенелист</w:t>
            </w:r>
            <w:proofErr w:type="spellEnd"/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лох</w:t>
            </w:r>
          </w:p>
        </w:tc>
      </w:tr>
    </w:tbl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Породы деревьев</w:t>
      </w:r>
      <w:r w:rsidR="00D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перечисленные в таблице</w:t>
      </w:r>
      <w:r w:rsidR="00DA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приравниваются к соответствующей группе по схожим признакам.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Деревья подсчитываются поштучно, в случае однородного состава зеленых насаждений при проведении обследования допустимо применение метода пробных площадей, либо подсчета ленточным методом.</w:t>
      </w:r>
    </w:p>
    <w:p w:rsidR="00E522FB" w:rsidRPr="00E522FB" w:rsidRDefault="00E522FB" w:rsidP="00E522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деревья растут «розеткой» (2 и более стволов), а второстепенный ствол достиг в диаметре 8см и растет на расстоянии 0,3 м от основного (большего) в диаметре ствола на высоте 1,3 м, то данный ствол считается отдельным стволом.</w:t>
      </w:r>
    </w:p>
    <w:p w:rsidR="00E522FB" w:rsidRPr="00E522FB" w:rsidRDefault="00E522FB" w:rsidP="00E522F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занятые зелеными насаждениями порослевого характера (самосевом) имеющими диаметр менее 8 см рассчитываются следующим образом:</w:t>
      </w:r>
    </w:p>
    <w:p w:rsidR="00E522FB" w:rsidRPr="00E522FB" w:rsidRDefault="00E522FB" w:rsidP="00E52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каждые 100 кв. м., заросшие густой порослью (более 8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тыс.шт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./га) к 20-ти условным деревьям 2-ой группы лиственных пород;</w:t>
      </w:r>
    </w:p>
    <w:p w:rsidR="00E522FB" w:rsidRPr="00E522FB" w:rsidRDefault="00E522FB" w:rsidP="00E52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заросшие порослью средней густоты (2-8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тыс.шт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./га) к 10-ти условным деревьям 2-ой группы лиственных пород;</w:t>
      </w:r>
    </w:p>
    <w:p w:rsidR="00E522FB" w:rsidRPr="00E522FB" w:rsidRDefault="00E522FB" w:rsidP="00E522F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заросшие редкой порослью (менее 2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proofErr w:type="gram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щт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га) к 5-ти условным деревьям 2-ой группы лиственных пород.</w:t>
      </w:r>
    </w:p>
    <w:p w:rsidR="00E522FB" w:rsidRPr="00E522FB" w:rsidRDefault="00E522FB" w:rsidP="00E522FB">
      <w:p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 компенсационной (восстановительной) </w:t>
      </w:r>
      <w:proofErr w:type="gram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  деревьев</w:t>
      </w:r>
      <w:proofErr w:type="gram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компенсационной (восстановительной) стоимости деревьев на территор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производиться по формуле: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Пр. = </w:t>
      </w:r>
      <w:proofErr w:type="gram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См</w:t>
      </w:r>
      <w:proofErr w:type="gram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х К х Кд х </w:t>
      </w: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Ксот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 П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Пр.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компенсационная (восстановительная) стоимость за вырубку, повреждение или уничтожение деревьев в рублях;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 –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посадочного материала в рублях;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Усредненная стоимость саженцев (деревьев) с комом (См):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370"/>
        <w:gridCol w:w="1461"/>
        <w:gridCol w:w="1770"/>
        <w:gridCol w:w="1962"/>
      </w:tblGrid>
      <w:tr w:rsidR="00E522FB" w:rsidRPr="00E522FB" w:rsidTr="00E522FB"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Древесная растительность</w:t>
            </w:r>
          </w:p>
        </w:tc>
      </w:tr>
      <w:tr w:rsidR="00E522FB" w:rsidRPr="00E522FB" w:rsidTr="00E522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1-группа ценности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ценности (акация белая, бук, каштан конский, клен (кроме ясене-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листного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липа, орех, граб, ясень)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ценности (абрикос, береза, боярышник, плодовые (яблоня, слива, груша, и т.д.), рябина, осокорь, ветла, черемуха)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группа ценности (ива, ольха, вяз, осина, тополь, клен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лох)</w:t>
            </w:r>
          </w:p>
        </w:tc>
      </w:tr>
      <w:tr w:rsidR="00E522FB" w:rsidRPr="00E522FB" w:rsidTr="00E522FB">
        <w:tc>
          <w:tcPr>
            <w:tcW w:w="17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Стоимость, руб.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- 11598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</w:t>
            </w:r>
          </w:p>
        </w:tc>
      </w:tr>
      <w:tr w:rsidR="00E522FB" w:rsidRPr="00E522FB" w:rsidTr="00E522FB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Лиственница - 3616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22FB" w:rsidRPr="00E522FB" w:rsidTr="00E522FB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 - 3964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22FB" w:rsidRPr="00E522FB" w:rsidTr="00E522FB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 - 4252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22FB" w:rsidRPr="00E522FB" w:rsidTr="00E522FB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Пихта - 3250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22FB" w:rsidRPr="00E522FB" w:rsidTr="00E522FB"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- 4233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522FB" w:rsidRPr="00E522FB" w:rsidRDefault="00E522FB" w:rsidP="00E522F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работ по посадке одного дерева с годовым уходом, согласно локальному ресурсному сметному расчету (не приводится к Методике расчета).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коэффициент, учитывающий ценность древесной породы: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         группа- 2,0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         группа-1,5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         группа- 1,1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         группа-1,0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Кд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коэффициент, учитывающий размер вырубаемого дерева: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66"/>
      </w:tblGrid>
      <w:tr w:rsidR="00E522FB" w:rsidRPr="00E522FB" w:rsidTr="00E522FB">
        <w:trPr>
          <w:trHeight w:val="30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см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</w:p>
        </w:tc>
      </w:tr>
      <w:tr w:rsidR="00E522FB" w:rsidRPr="00E522FB" w:rsidTr="00E522FB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см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</w:t>
            </w:r>
          </w:p>
        </w:tc>
      </w:tr>
      <w:tr w:rsidR="00E522FB" w:rsidRPr="00E522FB" w:rsidTr="00E522FB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 см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</w:tr>
      <w:tr w:rsidR="00E522FB" w:rsidRPr="00E522FB" w:rsidTr="00E522FB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31-40 см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</w:tr>
      <w:tr w:rsidR="00E522FB" w:rsidRPr="00E522FB" w:rsidTr="00E522FB">
        <w:trPr>
          <w:trHeight w:val="299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41-50 см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</w:tr>
    </w:tbl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55"/>
      </w:tblGrid>
      <w:tr w:rsidR="00E522FB" w:rsidRPr="00E522FB" w:rsidTr="00E522FB">
        <w:trPr>
          <w:trHeight w:val="31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51-60 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</w:tr>
      <w:tr w:rsidR="00E522FB" w:rsidRPr="00E522FB" w:rsidTr="00E522FB">
        <w:trPr>
          <w:trHeight w:val="29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61-70 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</w:tr>
      <w:tr w:rsidR="00E522FB" w:rsidRPr="00E522FB" w:rsidTr="00E522FB">
        <w:trPr>
          <w:trHeight w:val="40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71-80 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1.35</w:t>
            </w:r>
          </w:p>
        </w:tc>
      </w:tr>
      <w:tr w:rsidR="00E522FB" w:rsidRPr="00E522FB" w:rsidTr="00E522FB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81-90 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</w:tr>
      <w:tr w:rsidR="00E522FB" w:rsidRPr="00E522FB" w:rsidTr="00E522FB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91-100 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1.45</w:t>
            </w:r>
          </w:p>
        </w:tc>
      </w:tr>
      <w:tr w:rsidR="00E522FB" w:rsidRPr="00E522FB" w:rsidTr="00E522FB">
        <w:trPr>
          <w:trHeight w:val="313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100см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</w:tbl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деревьев (шт.) одного вида.</w:t>
      </w:r>
    </w:p>
    <w:p w:rsidR="00E522FB" w:rsidRPr="00E522FB" w:rsidRDefault="00E522FB" w:rsidP="00E522FB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поправки на текущее состояние деревьев</w:t>
      </w:r>
    </w:p>
    <w:p w:rsidR="00E522FB" w:rsidRPr="00E522FB" w:rsidRDefault="00E522FB" w:rsidP="00E522FB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составе зеленых насаждений</w:t>
      </w:r>
    </w:p>
    <w:p w:rsidR="00E522FB" w:rsidRPr="00E522FB" w:rsidRDefault="00E522FB" w:rsidP="00E522FB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499"/>
      </w:tblGrid>
      <w:tr w:rsidR="00E522FB" w:rsidRPr="00E522FB" w:rsidTr="00E522FB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состояния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состояния, </w:t>
            </w:r>
            <w:r w:rsidRPr="00E5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 сост.)</w:t>
            </w:r>
          </w:p>
        </w:tc>
      </w:tr>
      <w:tr w:rsidR="00E522FB" w:rsidRPr="00E522FB" w:rsidTr="00E522FB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Хорошее (нормально развитые, здоровые)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E522FB" w:rsidRPr="00E522FB" w:rsidTr="00E522FB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 (ослабленные)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E522FB" w:rsidRPr="00E522FB" w:rsidTr="00E522FB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Неудовлетворительное (угнетенные)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522FB" w:rsidRPr="00E522FB" w:rsidTr="00E522FB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Сухостойные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Примечание: Расчет компенсационной стоимости сухостойных деревьев на территор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по формуле:</w:t>
      </w:r>
    </w:p>
    <w:p w:rsidR="00E522FB" w:rsidRPr="00E522FB" w:rsidRDefault="00E522FB" w:rsidP="00E522FB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= (См х </w:t>
      </w: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Ксост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х Кд</w:t>
      </w:r>
    </w:p>
    <w:p w:rsidR="00E522FB" w:rsidRPr="00E522FB" w:rsidRDefault="00E522FB" w:rsidP="00E522FB">
      <w:pPr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0"/>
          <w:numId w:val="10"/>
        </w:numPr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размера сметной стоимости посадки одного дерева, кустарника специалистом - сметчиком составляется смета на основании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сметно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E522FB" w:rsidRPr="00E522FB" w:rsidRDefault="00E522FB" w:rsidP="00E522FB">
      <w:pPr>
        <w:numPr>
          <w:ilvl w:val="0"/>
          <w:numId w:val="10"/>
        </w:numPr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компенсационной (восстановительной) стоимости за вырубку деревьев производиться отдельно для каждой группы деревьев с последующим суммированием результатов.</w:t>
      </w:r>
    </w:p>
    <w:p w:rsidR="00E522FB" w:rsidRPr="00E522FB" w:rsidRDefault="00E522FB" w:rsidP="00E522FB">
      <w:pPr>
        <w:spacing w:after="0" w:line="240" w:lineRule="auto"/>
        <w:ind w:left="567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0"/>
          <w:numId w:val="11"/>
        </w:numPr>
        <w:spacing w:after="0" w:line="240" w:lineRule="auto"/>
        <w:ind w:left="0"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кустарников для расчета платы за вырубку, повреждение или уничтожение кустарников</w:t>
      </w:r>
    </w:p>
    <w:p w:rsidR="00E522FB" w:rsidRPr="00E522FB" w:rsidRDefault="00E522FB" w:rsidP="00E522FB">
      <w:pPr>
        <w:spacing w:after="0" w:line="240" w:lineRule="auto"/>
        <w:ind w:left="142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компенсационной (восстановительной) стоимости основных видов кустарников на территор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следующая классификация кустарников с учетом их ценности: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кустарников с учетом их ценности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080"/>
        <w:gridCol w:w="3081"/>
      </w:tblGrid>
      <w:tr w:rsidR="00E522FB" w:rsidRPr="00E522FB" w:rsidTr="00E522FB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группа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(особо ценные)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группа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(ценные)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группа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(обычные)</w:t>
            </w:r>
          </w:p>
        </w:tc>
      </w:tr>
      <w:tr w:rsidR="00E522FB" w:rsidRPr="00E522FB" w:rsidTr="00E522F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Аморфа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кустарниковая, бересклет европейский, вишня войлочная, гортензия метельчатая, ива Виноградова,</w:t>
            </w:r>
          </w:p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розмаринолистная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магония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падуболистная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можжевельник казацкий, тамарикс (гребенщик) ветвистый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Барбарис, барвинок малый, дерен, ирга, желтая акация, кизильник, крыжовник, пузыреплодник, рябина, рябинник, смородина, снежноягодник, спирея, тимьян, чубушник, шиповник (кроме Майского)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22FB" w:rsidRPr="00E522FB" w:rsidRDefault="00E522FB" w:rsidP="00E5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Бересклет, боярышник, бузина, вишня кустарниковая, дрок, </w:t>
            </w:r>
            <w:proofErr w:type="spellStart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жёстер</w:t>
            </w:r>
            <w:proofErr w:type="spellEnd"/>
            <w:r w:rsidRPr="00E5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жимолость, ива кустарниковая, калина, клён татарский, крушина, лещина, миндаль степной, облепиха, паслен, ракитник, сирень, тёрн, черёмуха, шиповник майский</w:t>
            </w:r>
          </w:p>
        </w:tc>
      </w:tr>
    </w:tbl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Породы кустарников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перечисленные в таблице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приравниваются к соответствующей группе по схожим признакам.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873813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компенсационной (восстановительной) стоимости кустарников.</w:t>
      </w:r>
    </w:p>
    <w:p w:rsidR="00E522FB" w:rsidRPr="00E522FB" w:rsidRDefault="00E522FB" w:rsidP="00AF1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FB" w:rsidRPr="00E522FB" w:rsidRDefault="00E522FB" w:rsidP="00E522FB">
      <w:pPr>
        <w:numPr>
          <w:ilvl w:val="1"/>
          <w:numId w:val="14"/>
        </w:numPr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компенсационной (восстановительной) стоимости кустарника на территор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производиться по формуле:</w:t>
      </w:r>
    </w:p>
    <w:p w:rsidR="00E522FB" w:rsidRPr="00E522FB" w:rsidRDefault="00E522FB" w:rsidP="00E52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(См +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х </w:t>
      </w:r>
      <w:proofErr w:type="gram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 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 П, где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компенсационная (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востановительная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стоимость за вырубку, повреждение или уничтожение кустарников в рублях;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стоимость посадочного материала в рублях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Усредненная стоимость саженцев (кустарников) (См) 555 рублей.</w:t>
      </w:r>
    </w:p>
    <w:p w:rsidR="00E522FB" w:rsidRPr="00E522FB" w:rsidRDefault="00E522FB" w:rsidP="00E5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работ по посадке одного кустарника с годовым уходом, согласно локальному ресурсному сметному расчету на текущий год.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коэффициент, учитывающий ценность породы кустарника: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группа – 2,0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группа – 1,0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группа – 0,75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</w:t>
      </w:r>
      <w:proofErr w:type="spellEnd"/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поправки на высоту кустарников в составе зеленых насаждений: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Высокорослые (кустарники) от 2 м и более – 1,0;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Среднерослые от 1 м до 2 м – 0,75;</w:t>
      </w:r>
    </w:p>
    <w:p w:rsidR="00E522FB" w:rsidRPr="00E522FB" w:rsidRDefault="00E522FB" w:rsidP="00E522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Низкорослые менее 1 м – 0,5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кустарников (шт.) одного вида.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Default="00E522FB" w:rsidP="00AF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в группах подсчитывается поштучно.</w:t>
      </w:r>
    </w:p>
    <w:p w:rsidR="00AF15E3" w:rsidRPr="00E522FB" w:rsidRDefault="00AF15E3" w:rsidP="00AF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2FB" w:rsidRPr="00E522FB" w:rsidRDefault="00E522FB" w:rsidP="00E522FB">
      <w:pPr>
        <w:numPr>
          <w:ilvl w:val="1"/>
          <w:numId w:val="15"/>
        </w:numPr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E522FB" w:rsidRPr="00E522FB" w:rsidRDefault="00E522FB" w:rsidP="00E522F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штукам на 1-ом погонном метре для 2-х рядной изгороди;</w:t>
      </w:r>
    </w:p>
    <w:p w:rsidR="00E522FB" w:rsidRPr="00E522FB" w:rsidRDefault="00E522FB" w:rsidP="00E522F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штукам на 1-ом погонном метре для однорядной изгороди;</w:t>
      </w:r>
    </w:p>
    <w:p w:rsidR="00E522FB" w:rsidRPr="00E522FB" w:rsidRDefault="00E522FB" w:rsidP="00E522FB">
      <w:pPr>
        <w:numPr>
          <w:ilvl w:val="1"/>
          <w:numId w:val="16"/>
        </w:numPr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компенсационной (восстановительной) стоимости за разрешенную вырубку кустарников производиться отдельно для каждой группы кустарников с последующим суммированием результатов.</w:t>
      </w:r>
    </w:p>
    <w:p w:rsidR="00E522FB" w:rsidRPr="00E522FB" w:rsidRDefault="00E522FB" w:rsidP="00E522FB">
      <w:pPr>
        <w:spacing w:after="0" w:line="240" w:lineRule="auto"/>
        <w:ind w:left="567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AF15E3">
      <w:pPr>
        <w:numPr>
          <w:ilvl w:val="0"/>
          <w:numId w:val="17"/>
        </w:numPr>
        <w:spacing w:after="0" w:line="240" w:lineRule="auto"/>
        <w:ind w:left="0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компенсационной стоимости за повреждение (снос) травяного покрова естественного происхождения</w:t>
      </w:r>
      <w:r w:rsidR="00AF1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22FB" w:rsidRPr="00E522FB" w:rsidRDefault="00E522FB" w:rsidP="00E522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компенсационной стоимости за повреждение (снос) травяного покрова естественного происхождения на территор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по формуле: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(Сути х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где: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  стоимость</w:t>
      </w:r>
      <w:proofErr w:type="gram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повреждение (снос) травяного покрова в рублях;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Сутп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условная стоимость 1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травяного покрова, действующая в текущем году;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площадь поврежденного (снесенного) травяного покрова в </w:t>
      </w: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522FB" w:rsidRPr="00E522FB" w:rsidRDefault="00E522FB" w:rsidP="00E5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spell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коэффициент поправки на земельный участок, покрытый естественной травяной растительностью, поврежденный эрозионным процессам (пески, склоны оврагов, территории</w:t>
      </w:r>
      <w:r w:rsidR="00AF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прилегающие к оврагам и т.п.) – 2,0.</w:t>
      </w:r>
    </w:p>
    <w:p w:rsidR="00E522FB" w:rsidRPr="00E522FB" w:rsidRDefault="00E522FB" w:rsidP="00E522FB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AF15E3">
      <w:pPr>
        <w:numPr>
          <w:ilvl w:val="0"/>
          <w:numId w:val="19"/>
        </w:numPr>
        <w:spacing w:after="0" w:line="240" w:lineRule="auto"/>
        <w:ind w:left="0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расчета компенсационной стоимости поврежденных и (или) уничтоженных зеленых насаждений, в случаях, когда невозможно определить их видовой состав</w:t>
      </w:r>
    </w:p>
    <w:p w:rsidR="00E522FB" w:rsidRPr="00E522FB" w:rsidRDefault="00E522FB" w:rsidP="00E522FB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видового состава и фактического состояния вырубленных и (или) уничтоженных зеленых насаждений ведомость их оценки составляется по прилегающим зеленым участкам соответствующей площади, по материалам лесоустройства, спутниковым снимкам.</w:t>
      </w:r>
    </w:p>
    <w:p w:rsidR="00E522FB" w:rsidRPr="00E522FB" w:rsidRDefault="00E522FB" w:rsidP="00E522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873813">
      <w:pPr>
        <w:numPr>
          <w:ilvl w:val="0"/>
          <w:numId w:val="21"/>
        </w:numPr>
        <w:spacing w:after="0" w:line="240" w:lineRule="auto"/>
        <w:ind w:left="0" w:righ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Итоговый размер платы за разрешенную вырубку </w:t>
      </w:r>
      <w:proofErr w:type="spellStart"/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древесно</w:t>
      </w:r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кустарниковой</w:t>
      </w:r>
      <w:proofErr w:type="spellEnd"/>
      <w:r w:rsidRPr="00E5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растительности.</w:t>
      </w:r>
    </w:p>
    <w:p w:rsidR="00E522FB" w:rsidRPr="00E522FB" w:rsidRDefault="00E522FB" w:rsidP="00E522FB">
      <w:pPr>
        <w:spacing w:after="0" w:line="240" w:lineRule="auto"/>
        <w:ind w:left="45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размер компенсационной (восстановительной) стоимости определяется суммированием всех полученных расчетов за поврежденные (снесенные) деревья, кустарники и травяной покров с округлением до целого числа в соответствии с математическими правилами округления.</w:t>
      </w:r>
    </w:p>
    <w:p w:rsidR="00E522FB" w:rsidRPr="00E522FB" w:rsidRDefault="00E522FB" w:rsidP="00E522FB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Средства:</w:t>
      </w:r>
    </w:p>
    <w:p w:rsidR="00E522FB" w:rsidRPr="00E522FB" w:rsidRDefault="00E522FB" w:rsidP="00E522FB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за вырубку древесно-кустарниковой растительности при проведении хозяйственной или иной деятельности физическими и юридическими </w:t>
      </w:r>
      <w:proofErr w:type="gramStart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8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зачисляются</w:t>
      </w:r>
      <w:proofErr w:type="gramEnd"/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бюджета администрац</w:t>
      </w:r>
      <w:r w:rsidR="0087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Усманка муниципального района Борский</w:t>
      </w: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коду бюджетной классификации.</w:t>
      </w:r>
    </w:p>
    <w:p w:rsidR="00E522FB" w:rsidRPr="00E522FB" w:rsidRDefault="00E522FB" w:rsidP="00E522FB">
      <w:pPr>
        <w:spacing w:after="0" w:line="240" w:lineRule="auto"/>
        <w:ind w:left="142" w:righ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873813" w:rsidP="00E522FB">
      <w:pPr>
        <w:numPr>
          <w:ilvl w:val="0"/>
          <w:numId w:val="23"/>
        </w:numPr>
        <w:spacing w:after="0" w:line="240" w:lineRule="auto"/>
        <w:ind w:left="0" w:righ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2FB" w:rsidRPr="00E5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незаконный снос зеленых насаждений</w:t>
      </w:r>
    </w:p>
    <w:p w:rsidR="00E522FB" w:rsidRPr="00E522FB" w:rsidRDefault="00E522FB" w:rsidP="00E522FB">
      <w:pPr>
        <w:spacing w:after="0" w:line="240" w:lineRule="auto"/>
        <w:ind w:left="142" w:righ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2FB" w:rsidRPr="00E522FB" w:rsidRDefault="00E522FB" w:rsidP="00E522FB">
      <w:pPr>
        <w:numPr>
          <w:ilvl w:val="1"/>
          <w:numId w:val="24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незаконный снос зеленых насаждений виновные несут ответственность в соответствии с действующим законодательством. Уплата штрафа за незаконный снос зеленых насаждений не освобождает виновных лиц от обязанности возмещения ущерба.</w:t>
      </w:r>
    </w:p>
    <w:p w:rsidR="000B6836" w:rsidRPr="00E522FB" w:rsidRDefault="000B6836">
      <w:pPr>
        <w:rPr>
          <w:rFonts w:ascii="Times New Roman" w:hAnsi="Times New Roman" w:cs="Times New Roman"/>
          <w:sz w:val="28"/>
          <w:szCs w:val="28"/>
        </w:rPr>
      </w:pPr>
    </w:p>
    <w:sectPr w:rsidR="000B6836" w:rsidRPr="00E522FB" w:rsidSect="00E522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E7D"/>
    <w:multiLevelType w:val="multilevel"/>
    <w:tmpl w:val="93A4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F5F68"/>
    <w:multiLevelType w:val="multilevel"/>
    <w:tmpl w:val="C24C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52B"/>
    <w:multiLevelType w:val="multilevel"/>
    <w:tmpl w:val="849E3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97A0A"/>
    <w:multiLevelType w:val="multilevel"/>
    <w:tmpl w:val="55E0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A21BA"/>
    <w:multiLevelType w:val="multilevel"/>
    <w:tmpl w:val="0DF2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90972"/>
    <w:multiLevelType w:val="multilevel"/>
    <w:tmpl w:val="199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815CE"/>
    <w:multiLevelType w:val="multilevel"/>
    <w:tmpl w:val="6CF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15CE2"/>
    <w:multiLevelType w:val="multilevel"/>
    <w:tmpl w:val="32567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535A8"/>
    <w:multiLevelType w:val="multilevel"/>
    <w:tmpl w:val="7A0E0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213ED"/>
    <w:multiLevelType w:val="multilevel"/>
    <w:tmpl w:val="31F0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F1428"/>
    <w:multiLevelType w:val="multilevel"/>
    <w:tmpl w:val="DA8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476E2"/>
    <w:multiLevelType w:val="multilevel"/>
    <w:tmpl w:val="0E2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352B2"/>
    <w:multiLevelType w:val="multilevel"/>
    <w:tmpl w:val="7D849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15A5F"/>
    <w:multiLevelType w:val="multilevel"/>
    <w:tmpl w:val="6A1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11D4D"/>
    <w:multiLevelType w:val="multilevel"/>
    <w:tmpl w:val="8FD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25735"/>
    <w:multiLevelType w:val="multilevel"/>
    <w:tmpl w:val="893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83B45"/>
    <w:multiLevelType w:val="multilevel"/>
    <w:tmpl w:val="F05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E303F"/>
    <w:multiLevelType w:val="multilevel"/>
    <w:tmpl w:val="4CE45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9469D"/>
    <w:multiLevelType w:val="multilevel"/>
    <w:tmpl w:val="78D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F1D0A"/>
    <w:multiLevelType w:val="multilevel"/>
    <w:tmpl w:val="E6305DB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705252DD"/>
    <w:multiLevelType w:val="multilevel"/>
    <w:tmpl w:val="7E421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B632C"/>
    <w:multiLevelType w:val="multilevel"/>
    <w:tmpl w:val="90C07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8"/>
    <w:lvlOverride w:ilvl="1">
      <w:startOverride w:val="2"/>
    </w:lvlOverride>
  </w:num>
  <w:num w:numId="5">
    <w:abstractNumId w:val="20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1"/>
  </w:num>
  <w:num w:numId="11">
    <w:abstractNumId w:val="17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4"/>
    <w:lvlOverride w:ilvl="1">
      <w:startOverride w:val="3"/>
    </w:lvlOverride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21"/>
  </w:num>
  <w:num w:numId="22">
    <w:abstractNumId w:val="6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B"/>
    <w:rsid w:val="000B6836"/>
    <w:rsid w:val="00503034"/>
    <w:rsid w:val="005957AB"/>
    <w:rsid w:val="00873813"/>
    <w:rsid w:val="00AF15E3"/>
    <w:rsid w:val="00B4050C"/>
    <w:rsid w:val="00CF2A84"/>
    <w:rsid w:val="00DA09FD"/>
    <w:rsid w:val="00E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DAF8"/>
  <w15:chartTrackingRefBased/>
  <w15:docId w15:val="{3955747E-6FFE-48E2-9D65-09A020D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ob.ru/aktualno/npa/postanovleniya/o/1196494.html?print=Y" TargetMode="Externa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2</cp:revision>
  <cp:lastPrinted>2023-06-26T10:03:00Z</cp:lastPrinted>
  <dcterms:created xsi:type="dcterms:W3CDTF">2023-06-26T09:14:00Z</dcterms:created>
  <dcterms:modified xsi:type="dcterms:W3CDTF">2023-06-26T10:07:00Z</dcterms:modified>
</cp:coreProperties>
</file>